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07" w:rsidRPr="00991577" w:rsidRDefault="00F35607" w:rsidP="00262FD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77">
        <w:rPr>
          <w:rFonts w:ascii="Times New Roman" w:hAnsi="Times New Roman" w:cs="Times New Roman"/>
          <w:b/>
          <w:sz w:val="24"/>
          <w:szCs w:val="24"/>
        </w:rPr>
        <w:t>Требования к макетам</w:t>
      </w:r>
    </w:p>
    <w:p w:rsidR="00F35607" w:rsidRPr="00991577" w:rsidRDefault="00F35607" w:rsidP="00F3560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1. Типы электронных носителей, принимаемых в производство</w:t>
      </w:r>
    </w:p>
    <w:p w:rsidR="00F35607" w:rsidRPr="00991577" w:rsidRDefault="00F35607" w:rsidP="00F3560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Компакт-диски CD-R, CD-RW, DVD-R, DVD-RW</w:t>
      </w:r>
    </w:p>
    <w:p w:rsidR="00F35607" w:rsidRPr="00991577" w:rsidRDefault="00F35607" w:rsidP="00F3560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Устройства, подключаемые через USB, вместе с драйверами к ним</w:t>
      </w:r>
    </w:p>
    <w:p w:rsidR="00F35607" w:rsidRPr="00991577" w:rsidRDefault="00F35607" w:rsidP="00F3560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Файлы должны быть заархивированы общедоступным архиватором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(таким как .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zip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или .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rar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F35607" w:rsidRPr="00991577" w:rsidRDefault="00F35607" w:rsidP="00F3560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Файлы могут быть отправлены на FTP-сервер типографии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(для организации доступа необходимо связаться с менеджером)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В именах PDF-файлов, помимо краткой идентификации издания, должен быть четко отображен номер полосы, содержащейся в файле. В именах файлов не допускается использование символов национальных алфавитов отличных от латиницы, а также спецсимволов, кириллицы, и пробелов, кроме видимого (_).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2. Типы файлов, принимаемые в производство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Постраничные композитные файлы в формате PDF, PS.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 каким-либо причинам не получается сделать PDF, то мы можем принять исходные файлы, но срок и стоимость изготовления могут увеличиться.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Макеты, сделанные в программах пакета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не подходят для высококачественной печати, </w:t>
      </w:r>
      <w:proofErr w:type="gram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</w:t>
      </w:r>
      <w:proofErr w:type="gram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не несем ответственность за качество готовой продукции.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607" w:rsidRPr="00991577" w:rsidRDefault="00F35607" w:rsidP="00F356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2.1 Требования к PDF-файлам</w:t>
      </w:r>
    </w:p>
    <w:p w:rsidR="00F35607" w:rsidRPr="00991577" w:rsidRDefault="00F35607" w:rsidP="00F3560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В обработку принимаются постраничные файлы в формате PDF 1.3 (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Acrobat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4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compatible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) и PDF 1.4 (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Acrobat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5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compatible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). Предпочтительно использование PDF 1.4</w:t>
      </w:r>
    </w:p>
    <w:p w:rsidR="00F35607" w:rsidRPr="00991577" w:rsidRDefault="00F35607" w:rsidP="00F3560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Крайне нежелательно предоставлять файлы полиграфическими или читательскими разворотами (кроме обложек и форзацев).</w:t>
      </w:r>
    </w:p>
    <w:p w:rsidR="00F35607" w:rsidRPr="00991577" w:rsidRDefault="00F35607" w:rsidP="00F3560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PDF-файлы должны быть сгенерированы средствами программ верстки (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InDesign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Illustrator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Photoshop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Corel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Draw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F35607" w:rsidRPr="00991577" w:rsidRDefault="00F35607" w:rsidP="00F3560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В случае использования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QuarkXPress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или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PageMaker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только из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PostScript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–файлов с помощью программы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Adobe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Acrobat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Distiller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v4.0x или v5.</w:t>
      </w:r>
    </w:p>
    <w:p w:rsidR="00F35607" w:rsidRPr="00991577" w:rsidRDefault="00F35607" w:rsidP="00F3560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В файлах должны присутствовать атрибуты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TrimBox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(обрезной формат) и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BleedBox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дообрезной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формат)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2.2 Настройки программы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Adobe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Acrobat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Distiller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: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Разрешение полутоновых растровых изображений должно быть установлено в 300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dpi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, разрешение штриховых растровых изображений должно быть 1200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dpi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. Параметр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Compression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для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color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grayscale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image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должен быть установлен ZIP или JPEG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Maximum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quality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, а для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monochrome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image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: CCITT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Group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4, в параметре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Color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должно быть установлено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Сolor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management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off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При подготовке материалов для работ с дополнительными видами отделки (выборочной УФ-лакировкой, тиснением, вырубкой), данные элементы должны либо предоставляться отдельно, либо содержаться в файле PDF в виде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плашечных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цветов (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Spot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Colors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2.3 Верстка печатной продукции принимается в программах:</w:t>
      </w:r>
    </w:p>
    <w:p w:rsidR="00F35607" w:rsidRPr="00991577" w:rsidRDefault="00F35607" w:rsidP="00F3560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CorelDraw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InDesign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607" w:rsidRPr="00991577" w:rsidRDefault="00F35607" w:rsidP="00F3560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Adobe Illustrator </w:t>
      </w:r>
    </w:p>
    <w:p w:rsidR="00F35607" w:rsidRPr="00991577" w:rsidRDefault="00F35607" w:rsidP="00F3560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Adobe Photoshop </w:t>
      </w:r>
    </w:p>
    <w:p w:rsidR="00F35607" w:rsidRPr="00991577" w:rsidRDefault="00F35607" w:rsidP="00F3560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Corel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Draw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607" w:rsidRPr="00991577" w:rsidRDefault="00F35607" w:rsidP="00F3560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QuarkXpress</w:t>
      </w:r>
      <w:proofErr w:type="spellEnd"/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Верстка многостраничных изданий принимается только в программах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QuarkXpress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In-Design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24B0A" w:rsidRPr="00991577" w:rsidRDefault="00924B0A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3.Общие требования к предоставляемым макетам</w:t>
      </w:r>
    </w:p>
    <w:p w:rsidR="00F35607" w:rsidRPr="00991577" w:rsidRDefault="00F35607" w:rsidP="00F35607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размер полосы должен строго соответствовать обрезному формату издания</w:t>
      </w:r>
    </w:p>
    <w:p w:rsidR="00F35607" w:rsidRPr="00991577" w:rsidRDefault="00F35607" w:rsidP="00F35607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все элементы, печатаемые в край полосы (под обрез) должны иметь «вылет» за край обрезного формата – не менее 3 мм, для многополосных изданий не менее 5 мм</w:t>
      </w:r>
    </w:p>
    <w:p w:rsidR="00F35607" w:rsidRPr="00991577" w:rsidRDefault="00F35607" w:rsidP="00F35607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все значимые элементы, находящиеся внутри полосы, должны располагаться на расстоянии не менее 5 мм от обрезного формата</w:t>
      </w:r>
    </w:p>
    <w:p w:rsidR="00F35607" w:rsidRPr="00991577" w:rsidRDefault="00F35607" w:rsidP="00F35607">
      <w:pPr>
        <w:numPr>
          <w:ilvl w:val="0"/>
          <w:numId w:val="3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полосы в документе должны иметь одинаковый формат</w:t>
      </w:r>
    </w:p>
    <w:p w:rsidR="00F35607" w:rsidRPr="00991577" w:rsidRDefault="00F35607" w:rsidP="00F35607">
      <w:pPr>
        <w:numPr>
          <w:ilvl w:val="0"/>
          <w:numId w:val="3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использовать позиционирование по центру полосы вывода</w:t>
      </w:r>
    </w:p>
    <w:p w:rsidR="00F35607" w:rsidRPr="00991577" w:rsidRDefault="00F35607" w:rsidP="00F35607">
      <w:pPr>
        <w:numPr>
          <w:ilvl w:val="0"/>
          <w:numId w:val="3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полосы должны иметь одинаковую ориентацию (вертикальную или горизонтальную)</w:t>
      </w:r>
    </w:p>
    <w:p w:rsidR="00F35607" w:rsidRPr="00991577" w:rsidRDefault="00F35607" w:rsidP="00F35607">
      <w:pPr>
        <w:numPr>
          <w:ilvl w:val="0"/>
          <w:numId w:val="3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листовой продукции должен быть сформирован один документ для каждого изделия, он должен быть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 обрезному формату издания + 5 мм с каждой стороны припуски на обрез, если есть элементы на вылет</w:t>
      </w:r>
    </w:p>
    <w:p w:rsidR="00F35607" w:rsidRPr="00991577" w:rsidRDefault="00F35607" w:rsidP="00F35607">
      <w:pPr>
        <w:numPr>
          <w:ilvl w:val="0"/>
          <w:numId w:val="3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многостраничной продукции документ должен быть сформирован постранично, по порядку; при использовании в издании пустых страниц для них необходимо создавать документ также, как и для страниц, содержащих информацию.</w:t>
      </w:r>
    </w:p>
    <w:p w:rsidR="00F35607" w:rsidRPr="00991577" w:rsidRDefault="00F35607" w:rsidP="00F35607">
      <w:pPr>
        <w:numPr>
          <w:ilvl w:val="0"/>
          <w:numId w:val="3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используемые шрифты должны быть подключены в .</w:t>
      </w:r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pdf</w:t>
      </w:r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файл; используйте шрифты </w:t>
      </w:r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TrueType</w:t>
      </w:r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не верстайте системными шрифтами.</w:t>
      </w:r>
    </w:p>
    <w:p w:rsidR="00F35607" w:rsidRPr="00991577" w:rsidRDefault="00F35607" w:rsidP="00F35607">
      <w:pPr>
        <w:numPr>
          <w:ilvl w:val="0"/>
          <w:numId w:val="3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цвета, используемые в публикации, необходимо перевести в цветовую модель </w:t>
      </w:r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CMYK</w:t>
      </w:r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если макет будет печататься цветом, и в градации серого, если будет печать 1+1</w:t>
      </w:r>
    </w:p>
    <w:p w:rsidR="00F35607" w:rsidRPr="00991577" w:rsidRDefault="00F35607" w:rsidP="00F35607">
      <w:pPr>
        <w:numPr>
          <w:ilvl w:val="0"/>
          <w:numId w:val="3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использовании эффектов (фильтров) для изображений (тень, прозрачность, линза и т.п.) в программах векторной графики следует перед созданием 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*.</w:t>
      </w:r>
      <w:proofErr w:type="spellStart"/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eps</w:t>
      </w:r>
      <w:proofErr w:type="spellEnd"/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*.</w:t>
      </w:r>
      <w:proofErr w:type="spellStart"/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ps</w:t>
      </w:r>
      <w:proofErr w:type="spellEnd"/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*.</w:t>
      </w:r>
      <w:proofErr w:type="spellStart"/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файлов объединять объекты, для которых они применялись, в единое битовое изображение.</w:t>
      </w:r>
    </w:p>
    <w:p w:rsidR="00F35607" w:rsidRPr="00991577" w:rsidRDefault="00F35607" w:rsidP="00F35607">
      <w:pPr>
        <w:numPr>
          <w:ilvl w:val="0"/>
          <w:numId w:val="3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лифлетах</w:t>
      </w:r>
      <w:proofErr w:type="spellEnd"/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буклетах и других изделиях, части полосы, загибающиеся внутрь, должны быть меньше по ширине на 2 мм</w:t>
      </w:r>
    </w:p>
    <w:p w:rsidR="00F35607" w:rsidRPr="00991577" w:rsidRDefault="00F35607" w:rsidP="00F35607">
      <w:pPr>
        <w:numPr>
          <w:ilvl w:val="0"/>
          <w:numId w:val="3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фон состоит из разных элементов, то эти элементы нужно делать с наложением друг на друга, чтобы в готовом изделии не было прострелов в соединениях</w:t>
      </w:r>
    </w:p>
    <w:p w:rsidR="00F35607" w:rsidRPr="00991577" w:rsidRDefault="00F35607" w:rsidP="00F35607">
      <w:pPr>
        <w:numPr>
          <w:ilvl w:val="0"/>
          <w:numId w:val="3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технические полосы должны быть полностью заполнены (недостающую информацию спрашивайте у менеджера), если технические полосы заполняет типография, нужно предоставить информацию для заполнения вместе с макетом.</w:t>
      </w:r>
    </w:p>
    <w:p w:rsidR="00F35607" w:rsidRPr="00991577" w:rsidRDefault="00F35607" w:rsidP="00F356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607" w:rsidRPr="00991577" w:rsidRDefault="00F35607" w:rsidP="00F3560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3.1 Для продукции, скрепляемой клеевым бесшвейным способом (КБС) дополнительно:</w:t>
      </w:r>
    </w:p>
    <w:p w:rsidR="00F35607" w:rsidRPr="00991577" w:rsidRDefault="00F35607" w:rsidP="00F35607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необходимо учесть влияние корешка на текст и изображения, проходящие через разворот; роспуск должен составлять не менее 3 + 3 мм</w:t>
      </w:r>
    </w:p>
    <w:p w:rsidR="00F35607" w:rsidRPr="00991577" w:rsidRDefault="00F35607" w:rsidP="00F35607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необходимо учесть то, что боковая проклейка корешка уменьшает полезную площадь внутренних полос обложки, первой и последней страницы блока примерно на 7-9 мм со стороны корешка</w:t>
      </w:r>
    </w:p>
    <w:p w:rsidR="00F35607" w:rsidRPr="00991577" w:rsidRDefault="00F35607" w:rsidP="00F35607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корешок 2 и 3 полос обложки, первой и последней полос блока должны иметь белое поле шириной 4 мм (это делается для надежного вклеивания блока в обложку)</w:t>
      </w:r>
    </w:p>
    <w:p w:rsidR="00F35607" w:rsidRPr="00991577" w:rsidRDefault="00F35607" w:rsidP="00F35607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lastRenderedPageBreak/>
        <w:t>файлы обложек предоставляются в виде разворотов, учитывающих размер корешка (толщину корешка для конкретного количества тетрадей и типа бумаги необходимо дополнительно уточнить в типографии)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При дизайне и верстке разворотных полос необходимо учитывать возможности полиграфического оборудования:</w:t>
      </w:r>
    </w:p>
    <w:p w:rsidR="00924B0A" w:rsidRPr="00991577" w:rsidRDefault="00924B0A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F35607" w:rsidRPr="00991577" w:rsidRDefault="00F35607" w:rsidP="00F35607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нежелательно использование тонких линий, совмещаемых в развороте</w:t>
      </w:r>
    </w:p>
    <w:p w:rsidR="00F35607" w:rsidRPr="00991577" w:rsidRDefault="00F35607" w:rsidP="00F35607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нежелательно использование совмещаемых в развороте значимых объектов и портретов</w:t>
      </w:r>
    </w:p>
    <w:p w:rsidR="00F35607" w:rsidRPr="00991577" w:rsidRDefault="00F35607" w:rsidP="00F35607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нежелательно использование распашных объектов, расположенных с наклоном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Толщина линий должна быть не менее 0,25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, минимальная толщина негативных линий (выворотки) 1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. Не рекомендуется использовать линии с атрибутом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Hairline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, так как на различных выводных устройствах они выводятся по-разному.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Все изображения должны быть повернуты, отмасштабированы и обрезаны в программе обработки изображения перед заверстыванием их в полосу.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Мелкий шрифт (до 6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) и тонкие линии (до 0.5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) должны формироваться без наложения, т.е. состоять не более чем из одного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триадного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цвета.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Дополнительные цвета для печати в пять и более красок должны быть установлены как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Spot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. В диалоговом окне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Edit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Colors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должны находиться только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плашечные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Spot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-цвета (не имеющие атрибута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Process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Separation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), которые будут печататься с отдельных форм.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Для получения глубокого черного цвета на плашках, а также на текстовых объектах крупного кегля (от 24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) рекомендуется использовать все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триадные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краски: 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C=60%, M=40%, Y=40%, K=100%.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Times New Roman" w:hAnsi="Times New Roman" w:cs="Times New Roman"/>
          <w:sz w:val="24"/>
          <w:szCs w:val="24"/>
        </w:rPr>
        <w:t>Однородные большие серый плашки недопустимо создавать цветными</w:t>
      </w:r>
      <w:r w:rsidRPr="00991577">
        <w:rPr>
          <w:rFonts w:ascii="Times New Roman" w:eastAsia="Times New Roman" w:hAnsi="Times New Roman" w:cs="Times New Roman"/>
          <w:sz w:val="24"/>
          <w:szCs w:val="24"/>
        </w:rPr>
        <w:br/>
        <w:t>красками без черной или с преобладанием цветных над черной. Создавайте</w:t>
      </w:r>
      <w:r w:rsidRPr="009915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91577">
        <w:rPr>
          <w:rFonts w:ascii="Times New Roman" w:eastAsia="Times New Roman" w:hAnsi="Times New Roman" w:cs="Times New Roman"/>
          <w:sz w:val="24"/>
          <w:szCs w:val="24"/>
        </w:rPr>
        <w:t>плашечные</w:t>
      </w:r>
      <w:proofErr w:type="spellEnd"/>
      <w:r w:rsidRPr="00991577">
        <w:rPr>
          <w:rFonts w:ascii="Times New Roman" w:eastAsia="Times New Roman" w:hAnsi="Times New Roman" w:cs="Times New Roman"/>
          <w:sz w:val="24"/>
          <w:szCs w:val="24"/>
        </w:rPr>
        <w:t xml:space="preserve"> полутона серого только чистым полутоном черной краски без</w:t>
      </w:r>
      <w:r w:rsidRPr="00991577">
        <w:rPr>
          <w:rFonts w:ascii="Times New Roman" w:eastAsia="Times New Roman" w:hAnsi="Times New Roman" w:cs="Times New Roman"/>
          <w:sz w:val="24"/>
          <w:szCs w:val="24"/>
        </w:rPr>
        <w:br/>
        <w:t>примеси цветных. Для цветоделения в 4 краски серых изображений</w:t>
      </w:r>
      <w:r w:rsidRPr="00991577">
        <w:rPr>
          <w:rFonts w:ascii="Times New Roman" w:eastAsia="Times New Roman" w:hAnsi="Times New Roman" w:cs="Times New Roman"/>
          <w:sz w:val="24"/>
          <w:szCs w:val="24"/>
        </w:rPr>
        <w:br/>
        <w:t>используйте цветовой профиль с тяжелой генерацией черного GCR типа</w:t>
      </w:r>
      <w:r w:rsidRPr="009915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91577">
        <w:rPr>
          <w:rFonts w:ascii="Times New Roman" w:eastAsia="Times New Roman" w:hAnsi="Times New Roman" w:cs="Times New Roman"/>
          <w:sz w:val="24"/>
          <w:szCs w:val="24"/>
        </w:rPr>
        <w:t>Heavy</w:t>
      </w:r>
      <w:proofErr w:type="spellEnd"/>
      <w:r w:rsidRPr="00991577">
        <w:rPr>
          <w:rFonts w:ascii="Times New Roman" w:eastAsia="Times New Roman" w:hAnsi="Times New Roman" w:cs="Times New Roman"/>
          <w:sz w:val="24"/>
          <w:szCs w:val="24"/>
        </w:rPr>
        <w:t xml:space="preserve"> c с преобладанием во всех полутонах черной краски над цветными.</w:t>
      </w:r>
      <w:r w:rsidRPr="00991577">
        <w:rPr>
          <w:rFonts w:ascii="Times New Roman" w:eastAsia="Times New Roman" w:hAnsi="Times New Roman" w:cs="Times New Roman"/>
          <w:sz w:val="24"/>
          <w:szCs w:val="24"/>
        </w:rPr>
        <w:br/>
        <w:t>Помните, что контраст серого фотографического изображения в 4 краски</w:t>
      </w:r>
      <w:r w:rsidRPr="00991577">
        <w:rPr>
          <w:rFonts w:ascii="Times New Roman" w:eastAsia="Times New Roman" w:hAnsi="Times New Roman" w:cs="Times New Roman"/>
          <w:sz w:val="24"/>
          <w:szCs w:val="24"/>
        </w:rPr>
        <w:br/>
        <w:t>выше контраста серого изображения в одну черную краску, за счет более</w:t>
      </w:r>
      <w:r w:rsidRPr="00991577">
        <w:rPr>
          <w:rFonts w:ascii="Times New Roman" w:eastAsia="Times New Roman" w:hAnsi="Times New Roman" w:cs="Times New Roman"/>
          <w:sz w:val="24"/>
          <w:szCs w:val="24"/>
        </w:rPr>
        <w:br/>
        <w:t>глубоких теней, но никто не мешает создать плашку полутона черной</w:t>
      </w:r>
      <w:r w:rsidRPr="00991577">
        <w:rPr>
          <w:rFonts w:ascii="Times New Roman" w:eastAsia="Times New Roman" w:hAnsi="Times New Roman" w:cs="Times New Roman"/>
          <w:sz w:val="24"/>
          <w:szCs w:val="24"/>
        </w:rPr>
        <w:br/>
        <w:t>краски по отдельным от изображений правилам.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НЕДОПУСТИМО использование атрибута «OVERPRINT» у объектов, покрашенных в любые цвета кроме 100%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Black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. Если c целью достижения какого-либо эффекта «OVERPRINT» используется, то необходимо поставить об этом в известность менеджера или отдел пре-пресс. Черная краска 0:0:0:100 всегда печатается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оверпринтом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. Если необходимо задать черному объекту необычный атрибут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Knockout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Overprint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выключен) - следует установить в макете для такого объекта рецептуру 1:1:1:100 (просто черный) или 60:40:40:100 (глубокий черный).</w:t>
      </w:r>
    </w:p>
    <w:p w:rsidR="00924B0A" w:rsidRPr="00991577" w:rsidRDefault="00924B0A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24B0A" w:rsidRPr="00991577" w:rsidRDefault="00924B0A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91577">
        <w:rPr>
          <w:rFonts w:ascii="Times New Roman" w:eastAsia="MS Mincho" w:hAnsi="Times New Roman" w:cs="Times New Roman"/>
          <w:b/>
          <w:sz w:val="24"/>
          <w:szCs w:val="24"/>
        </w:rPr>
        <w:t>Ответственность за результат использования этого эффекта полностью лежит на Заказчике.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4.Суммарный объем красок</w:t>
      </w:r>
    </w:p>
    <w:p w:rsidR="00F35607" w:rsidRPr="00991577" w:rsidRDefault="00F35607" w:rsidP="00F3560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немелованная бумага - не более 270 %</w:t>
      </w:r>
    </w:p>
    <w:p w:rsidR="00F35607" w:rsidRPr="00991577" w:rsidRDefault="00F35607" w:rsidP="00F3560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мелованная бумага - не более 300 %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F35607" w:rsidRPr="00991577" w:rsidRDefault="00F35607" w:rsidP="00F35607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u w:val="single"/>
        </w:rPr>
      </w:pP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u w:val="single"/>
        </w:rPr>
        <w:t>5.Требования к растровым изображениям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Растровые изображения должны использовать цветовую систему CMYK или </w:t>
      </w:r>
      <w:proofErr w:type="spellStart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Grayscale</w:t>
      </w:r>
      <w:proofErr w:type="spellEnd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. При цветоделении растровых изображений используйте цветовые профили в соответствии с рекомендациями офсетного ГОСТ Р 54766-2011: для мелованной бумаги профиль ISOcoated_v2_300_eci.icc (</w:t>
      </w:r>
      <w:proofErr w:type="spellStart"/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Fogra</w:t>
      </w:r>
      <w:proofErr w:type="spellEnd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39) и для офсетной бумаги профиль PSO_Uncoated_ISO12647_eci.icc (</w:t>
      </w:r>
      <w:proofErr w:type="spellStart"/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Fogra</w:t>
      </w:r>
      <w:proofErr w:type="spellEnd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47). Эти универсальные профили цветоделения, используемые профессионалами во всем мире, можно скачать с официального сайта 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ECI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ORG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 ссылке: </w:t>
      </w:r>
      <w:hyperlink r:id="rId5" w:history="1">
        <w:r w:rsidRPr="00991577">
          <w:rPr>
            <w:rFonts w:ascii="Times New Roman" w:eastAsia="MS Mincho" w:hAnsi="Times New Roman" w:cs="Times New Roman"/>
            <w:color w:val="000000"/>
            <w:sz w:val="24"/>
            <w:szCs w:val="24"/>
            <w:u w:val="single"/>
          </w:rPr>
          <w:t>http://www.eci.org/_media/downloads/icc_profiles_from_eci/eci_offset_2009.zip</w:t>
        </w:r>
      </w:hyperlink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Чтобы эти цветовые профили появились в списке в программе цветоделения, на 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PC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профили кладут в папку WINDOWS\system32\</w:t>
      </w:r>
      <w:proofErr w:type="spellStart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spool</w:t>
      </w:r>
      <w:proofErr w:type="spellEnd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\</w:t>
      </w:r>
      <w:proofErr w:type="spellStart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drivers</w:t>
      </w:r>
      <w:proofErr w:type="spellEnd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\</w:t>
      </w:r>
      <w:proofErr w:type="spellStart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color</w:t>
      </w:r>
      <w:proofErr w:type="spellEnd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на 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MAC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профили обычно кладут в папку: /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Library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/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Application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Support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/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Adobe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/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Color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/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Profiles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/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Recommended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Нейтральные серые фоны обязательно должны содержать черную краску после цветоделения, желательно преобладающую над </w:t>
      </w:r>
      <w:proofErr w:type="spellStart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триадными</w:t>
      </w:r>
      <w:proofErr w:type="spellEnd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Недопустимо предоставление в типографию файлов, содержащих большие или повторяющиеся серые фоны, поделенные без содержания черного на 3 цветные сепарации CMY. Для цветоделения изображений с нейтральным серым фоном используйте профиль цветоделения с тяжелой генерацией черного типа ISOcoated_v2_GCR70 по ссылке: http://rudtp.pp.ru/forum/download.php?id=373 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Не допускается использование растровых изображений, имеющих глубину цвета более 8 бит на канал. В файлах не должны быть использованы дополнительные каналы и пути. В случае печати в 5 и более красок изображения должны иметь дополнительные каналы, имеющие наименования цветов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Pantone</w:t>
      </w:r>
      <w:proofErr w:type="spellEnd"/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Разрешение растровых изображений рекомендуется делать пропорциональным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линиатуре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растра (от полутора до двух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линиатур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). По умолчанию печать осуществляется на 175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lpi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. То есть изображение должно иметь разрешение 300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dpi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(1200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dpi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для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Bitmap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). Превышение разрешения растровых изображений выше 450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dpi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приводит к потере резкости изображения и к общему снижению качества. Все слои в файле должны быть слиты в один слой (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Flatten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artwork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). Не рекомендуется набирать мелкий (менее 10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) текст в растровых файлах.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6.Требования к векторным изображениям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Принимаются векторные иллюстрации, подготовленные в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Adobe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Illustrator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, а также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FreeHand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CorelDraw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все цвета, за исключением случаев использования при печати дополнительных цветов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Pantone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, должны быть заданы в модели CMYK или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Grayscale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35607" w:rsidRPr="00991577" w:rsidRDefault="00F35607" w:rsidP="00F35607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шрифты, использующиеся в иллюстрациях, должны быть переведены в кривые.</w:t>
      </w:r>
    </w:p>
    <w:p w:rsidR="00F35607" w:rsidRPr="00991577" w:rsidRDefault="00F35607" w:rsidP="00F35607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если при подготовке файлов используются специальные эффекты такие как прозрачность, тени и т.д., то эти объекты должны быть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отрастрированы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35607" w:rsidRPr="00991577" w:rsidRDefault="00F35607" w:rsidP="00F35607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все векторные эффекты должны быть «разобраны» (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expand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F35607" w:rsidRPr="00991577" w:rsidRDefault="00F35607" w:rsidP="00F35607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все растровые изображения должны быть внедрены в публикацию.</w:t>
      </w:r>
    </w:p>
    <w:p w:rsidR="00384C59" w:rsidRPr="00991577" w:rsidRDefault="00384C59" w:rsidP="00F35607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7.Треппинг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Треппинг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в элементах векторной графики должен составлять 0,1 - 0,3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(или 0,05 - 0,1 мм) в зависимости от сложности работы и запечатываемого материала. При использовании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флюорисцентных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и металлизированных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Pantone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-цветов не рекомендуется задавать значение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треппинга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выше 0,09 мм.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При создании публикации следует учитывать, что все установки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треппинга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(в т. ч.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оверпринт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) в макете при обработке будут изменены на стандартные — принятые в типографии (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black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«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overprint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on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», на других красках — «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оверпринт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off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» (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knock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out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)). Если для какой-либо полосы или издания в целом недопустимо присвоение черному цвету значения «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overprint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on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», то это должно быть согласовано письменно и указано в спецификации.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В случае если Заказчик желает оставить свои установки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треппинга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, об этом необходимо указать в письме. При отсутствии пожеланий Заказчика по установкам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треппинга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Исполнитель оставляет за собой право, в случае технологической необходимости, применить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треппинг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без уведомления Заказчика.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Для всех белых объектов верстки (выворотка) должно быть задано значение «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knock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out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».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Для светлых объектов на составном чёрном фоне необходима обводка толщиной 0,1 мм чисто чёрным цветом со значением «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knock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out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».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Pantone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-цветов необходимо применять технологию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треппинга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«заведение светлой краски под темную». К темным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Pantone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-цветам относятся: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— цвета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Pantone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, в состав которых входит от 30% черной краски;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— непрозрачные кроющие краски с номерами 871 по 877 включительно по вееру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Pantone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, а также цвета с их участием;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— кроющие белила.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Следует учесть при дизайне оригинал макета, что текст, наложенный на фон разной красочности, после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треппинга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может выглядеть разной толщины.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915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8. Тиснение</w:t>
      </w:r>
    </w:p>
    <w:p w:rsidR="00F35607" w:rsidRPr="00991577" w:rsidRDefault="00F35607" w:rsidP="00F356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Макет должен быть в </w:t>
      </w:r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векторе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покрашен в 100%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Black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должно присутствовать белых объектов, масок. Шрифты должны быть переведены в кривые. Минимальная толщина линий 0,2мм, расстояние между элементами изображения не менее 0,2 мм, текст в кривых. Помимо файла с тиснением, должен прилагаться файл с его точным расположением на готовом изделии. Если макет предусматривает и печать, и тиснение, то должны прилагаться три файла: файл для печати, файл с макетом тиснения и файл с тиснением, наложенным на напечатанное изображение. Либо один файл, где макет печати и тиснения расположены на разных слоях.</w:t>
      </w:r>
    </w:p>
    <w:p w:rsidR="00F35607" w:rsidRPr="00991577" w:rsidRDefault="00F35607" w:rsidP="00F356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607" w:rsidRPr="00991577" w:rsidRDefault="00F35607" w:rsidP="00F356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9. УФ-лак</w:t>
      </w:r>
    </w:p>
    <w:p w:rsidR="00384C59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Макет должен быть в </w:t>
      </w:r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векторе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покрашен в 100%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Black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должно присутствовать белых объектов, масок. Шрифты должны быть переведены в кривые. Файл должен точно совмещаться по лакируемому объекту. Если лак сделан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плашечным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цветом обязательно должен иметь атрибут «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оверпринт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10. Требования к верстке, предоставляемой в программах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InDesign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QuarkXPress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в типографию верстка представляется в виде сборки (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Package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или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Collect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) содержащей все использованные в публикации файлы изображений, а также шрифты. В сборке не должно быть никаких лишних файлов (в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т.ч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. промежуточных результатов работы).</w:t>
      </w:r>
    </w:p>
    <w:p w:rsidR="00F35607" w:rsidRPr="00991577" w:rsidRDefault="00F35607" w:rsidP="00F35607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в самом файле верстки не должно быть никаких посторонних объектов (например</w:t>
      </w:r>
      <w:r w:rsidR="00924B0A" w:rsidRPr="00991577">
        <w:rPr>
          <w:rFonts w:ascii="Times New Roman" w:eastAsia="MS Mincho" w:hAnsi="Times New Roman" w:cs="Times New Roman"/>
          <w:sz w:val="24"/>
          <w:szCs w:val="24"/>
        </w:rPr>
        <w:t>,</w:t>
      </w: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изображений, помещенных на монтажный стол за пределами публикации).</w:t>
      </w:r>
    </w:p>
    <w:p w:rsidR="00F35607" w:rsidRPr="00991577" w:rsidRDefault="00F35607" w:rsidP="00F35607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крайне нежелательна верстка полиграфическими или читательскими разворотами (кроме обложек и форзацев).</w:t>
      </w:r>
    </w:p>
    <w:p w:rsidR="00F35607" w:rsidRPr="00991577" w:rsidRDefault="00F35607" w:rsidP="00F35607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верстка не должна содержать нестандартных расширений (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Xtensions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или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Plugins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F35607" w:rsidRPr="00991577" w:rsidRDefault="00F35607" w:rsidP="00F35607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размер страницы в верстке должен соответствовать обрезному формату изделия.</w:t>
      </w:r>
    </w:p>
    <w:p w:rsidR="00F35607" w:rsidRPr="00991577" w:rsidRDefault="00F35607" w:rsidP="00F35607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в верстке должны содержаться только те цвета, которые используются при печати</w:t>
      </w:r>
    </w:p>
    <w:p w:rsidR="00F35607" w:rsidRPr="00991577" w:rsidRDefault="00F35607" w:rsidP="00F35607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не допускается использование при верстке в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QuarkXPress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функций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All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Caps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Small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Caps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35607" w:rsidRPr="00991577" w:rsidRDefault="00F35607" w:rsidP="00F35607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при верстке можно использовать только те начертания шрифтов, которые реально имеются в наборе (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plain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bold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italic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bolditalic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F35607" w:rsidRPr="00991577" w:rsidRDefault="00F35607" w:rsidP="00F35607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не рекомендуется использование в верстке системных шрифтов (те шрифты которые устанавливаются в систему при инсталляции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Windows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или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MacOS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F35607" w:rsidRPr="00991577" w:rsidRDefault="00F35607" w:rsidP="00F35607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все изображения в верстке должны быть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подлинкованы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, иметь эффективное (получаемое при применении масштабирования) разрешение не более 450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dpi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. Недопустимо помещение элементов в верстку через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ClipBoard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11. Требования к подписанным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пополосным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распечаткам издания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Заказчик обязан подписать распечатки оригинал макета, сделанные в нашей типографии, после проверки файлов.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В случае, если заказчик по тем или иным причинам не может подписать макет, сделанный нашей типографией, а также при подписанном макете, сделанном не нашей типографией, мы не несем ответственности за возможные ошибки при выполнении заказа</w:t>
      </w:r>
    </w:p>
    <w:p w:rsidR="00E94F3E" w:rsidRPr="00991577" w:rsidRDefault="00E94F3E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12.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Цветопроба</w:t>
      </w:r>
      <w:proofErr w:type="spellEnd"/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Цветопробой</w:t>
      </w:r>
      <w:proofErr w:type="spellEnd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является оттиск, изготовленный на специализированном оборудовании, калиброванном в соответствии с печатным процессом. Наша типография работает с цветом в соответствии с ГОСТ Р 54766-2011 и 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ISO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12647-2:2004, поэтому для имитации офсетной печати на мелованной бумаге класса 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MWC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используйте цветовой профиль </w:t>
      </w:r>
      <w:proofErr w:type="spellStart"/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Fogra</w:t>
      </w:r>
      <w:proofErr w:type="spellEnd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39 (</w:t>
      </w:r>
      <w:proofErr w:type="spellStart"/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ISOcoated</w:t>
      </w:r>
      <w:proofErr w:type="spellEnd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_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v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2_</w:t>
      </w:r>
      <w:proofErr w:type="spellStart"/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eci</w:t>
      </w:r>
      <w:proofErr w:type="spellEnd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), для имитации печати на офсетной бумаге используйте профиль </w:t>
      </w:r>
      <w:proofErr w:type="spellStart"/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Fogra</w:t>
      </w:r>
      <w:proofErr w:type="spellEnd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47 (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PSO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_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Uncoated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_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ISO</w:t>
      </w:r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12647_</w:t>
      </w:r>
      <w:proofErr w:type="spellStart"/>
      <w:r w:rsidRPr="0099157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eci</w:t>
      </w:r>
      <w:proofErr w:type="spellEnd"/>
      <w:r w:rsidRPr="00991577">
        <w:rPr>
          <w:rFonts w:ascii="Times New Roman" w:eastAsia="MS Mincho" w:hAnsi="Times New Roman" w:cs="Times New Roman"/>
          <w:color w:val="000000"/>
          <w:sz w:val="24"/>
          <w:szCs w:val="24"/>
        </w:rPr>
        <w:t>).</w:t>
      </w:r>
    </w:p>
    <w:p w:rsidR="00384C59" w:rsidRPr="00991577" w:rsidRDefault="00384C59" w:rsidP="00F3560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При сравнении печатных оттисков с </w:t>
      </w: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>цветопробой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всегда нужно учитывать следующие факторы:</w:t>
      </w:r>
    </w:p>
    <w:p w:rsidR="00F35607" w:rsidRPr="00991577" w:rsidRDefault="00F35607" w:rsidP="00F3560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не все оттенки цифровой пробы идентичны печатным оттискам;</w:t>
      </w:r>
    </w:p>
    <w:p w:rsidR="00F35607" w:rsidRPr="00991577" w:rsidRDefault="00F35607" w:rsidP="00F3560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цветопроба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не учитывает влияние бумаги на печатный оттиск</w:t>
      </w:r>
    </w:p>
    <w:p w:rsidR="00384C59" w:rsidRPr="00991577" w:rsidRDefault="00F35607" w:rsidP="00F3560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91577">
        <w:rPr>
          <w:rFonts w:ascii="Times New Roman" w:eastAsia="MS Mincho" w:hAnsi="Times New Roman" w:cs="Times New Roman"/>
          <w:sz w:val="24"/>
          <w:szCs w:val="24"/>
        </w:rPr>
        <w:t>цветопроба</w:t>
      </w:r>
      <w:proofErr w:type="spellEnd"/>
      <w:r w:rsidRPr="00991577">
        <w:rPr>
          <w:rFonts w:ascii="Times New Roman" w:eastAsia="MS Mincho" w:hAnsi="Times New Roman" w:cs="Times New Roman"/>
          <w:sz w:val="24"/>
          <w:szCs w:val="24"/>
        </w:rPr>
        <w:t xml:space="preserve"> не может абсолютно точно моделировать печатный процесс (растровую розетку, точную толщину тонких линий, четкость мелких шрифтов и т.д.)</w:t>
      </w:r>
    </w:p>
    <w:p w:rsidR="00384C59" w:rsidRPr="00991577" w:rsidRDefault="00384C59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35607" w:rsidRPr="00991577" w:rsidRDefault="00F35607" w:rsidP="00F356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12.1 Требования к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цветопробе</w:t>
      </w:r>
      <w:proofErr w:type="spellEnd"/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Цветопроба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, </w:t>
      </w:r>
      <w:r w:rsidRPr="00991577">
        <w:rPr>
          <w:rFonts w:ascii="Times New Roman" w:hAnsi="Times New Roman" w:cs="Times New Roman"/>
          <w:b/>
          <w:i/>
          <w:iCs/>
          <w:sz w:val="24"/>
          <w:szCs w:val="24"/>
        </w:rPr>
        <w:t>несоответствующая</w:t>
      </w:r>
      <w:r w:rsidRPr="009915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577">
        <w:rPr>
          <w:rFonts w:ascii="Times New Roman" w:hAnsi="Times New Roman" w:cs="Times New Roman"/>
          <w:sz w:val="24"/>
          <w:szCs w:val="24"/>
        </w:rPr>
        <w:t xml:space="preserve">требованиям, указанным в Таблице </w:t>
      </w:r>
      <w:r w:rsidRPr="009915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не может </w:t>
      </w:r>
      <w:r w:rsidRPr="00991577">
        <w:rPr>
          <w:rFonts w:ascii="Times New Roman" w:hAnsi="Times New Roman" w:cs="Times New Roman"/>
          <w:sz w:val="24"/>
          <w:szCs w:val="24"/>
        </w:rPr>
        <w:t xml:space="preserve">служить в качестве контрактной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цветопробы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для печати и соответственно использоваться для предъявления претензий, связанных с отклонениями по воспроизведению цвета.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577">
        <w:rPr>
          <w:rFonts w:ascii="Times New Roman" w:hAnsi="Times New Roman" w:cs="Times New Roman"/>
          <w:b/>
          <w:bCs/>
          <w:sz w:val="24"/>
          <w:szCs w:val="24"/>
        </w:rPr>
        <w:t>Критерии                                                                                                                                        Допуск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Отклонение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от первичных цветов CMYK                                                                       &gt;5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Отклонение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dH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(цветового тона </w:t>
      </w:r>
      <w:proofErr w:type="gramStart"/>
      <w:r w:rsidR="00D93ED2" w:rsidRPr="00991577">
        <w:rPr>
          <w:rFonts w:ascii="Times New Roman" w:hAnsi="Times New Roman" w:cs="Times New Roman"/>
          <w:sz w:val="24"/>
          <w:szCs w:val="24"/>
        </w:rPr>
        <w:t xml:space="preserve">краски)  </w:t>
      </w:r>
      <w:r w:rsidRPr="00991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9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&gt;2,5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Отклонение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печатной основы                                                                                         &gt;3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Среднее отклонение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остальных полей, включая поля баланса по серому   &gt;3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&lt;6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Среднее отклонение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dH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полей баланса по серому                                                                &gt;1,5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Среднее отклонение </w:t>
      </w:r>
      <w:r w:rsidRPr="009915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91577">
        <w:rPr>
          <w:rFonts w:ascii="Times New Roman" w:hAnsi="Times New Roman" w:cs="Times New Roman"/>
          <w:sz w:val="24"/>
          <w:szCs w:val="24"/>
        </w:rPr>
        <w:t>Е *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полей, находящихся за 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>пределами шкалы цветового охвата                                                                                          &gt;4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Максимальное отклонение полутоновых значений 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>растровых полей первичных цветов CMYK                                                                               &gt;3%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Предоставляемая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цветопроба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должна содержать отчет изготовителя о величинах отклонений по результатам проверки на соответствие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Fogra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2006).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Все предоставляемые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цветопробы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должны содержать нумерацию полос, либо указание, на какие полосы издания предоставлена данная проба.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Аналоговая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цветопроба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, оттиски с принтера или цифровой печатной машины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цветопробой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служить </w:t>
      </w:r>
      <w:r w:rsidRPr="00991577">
        <w:rPr>
          <w:rFonts w:ascii="Times New Roman" w:hAnsi="Times New Roman" w:cs="Times New Roman"/>
          <w:b/>
          <w:i/>
          <w:iCs/>
          <w:sz w:val="24"/>
          <w:szCs w:val="24"/>
        </w:rPr>
        <w:t>не могут</w:t>
      </w:r>
      <w:r w:rsidRPr="00991577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В типографию должны предоставляться окончательные (подписанные Заказчиком)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цветопробы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в формате 1:1. В случае масштабирования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цветопробой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являться </w:t>
      </w:r>
      <w:r w:rsidRPr="00991577">
        <w:rPr>
          <w:rFonts w:ascii="Times New Roman" w:hAnsi="Times New Roman" w:cs="Times New Roman"/>
          <w:b/>
          <w:i/>
          <w:iCs/>
          <w:sz w:val="24"/>
          <w:szCs w:val="24"/>
        </w:rPr>
        <w:t>не может</w:t>
      </w:r>
      <w:r w:rsidRPr="00991577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Не допускаются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цветопробы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в виде коллажей (множества иллюстраций) графических объектов с разных полос издания, объединенных в один файл).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При внесении исправлений в файлы после изготовления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цветопробных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оттисков (корректировка цвета каких-либо элементов), данный оттиск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цветопробой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</w:t>
      </w:r>
      <w:r w:rsidRPr="00991577">
        <w:rPr>
          <w:rFonts w:ascii="Times New Roman" w:hAnsi="Times New Roman" w:cs="Times New Roman"/>
          <w:b/>
          <w:sz w:val="24"/>
          <w:szCs w:val="24"/>
        </w:rPr>
        <w:t xml:space="preserve">служить </w:t>
      </w:r>
      <w:r w:rsidRPr="00991577">
        <w:rPr>
          <w:rFonts w:ascii="Times New Roman" w:hAnsi="Times New Roman" w:cs="Times New Roman"/>
          <w:b/>
          <w:i/>
          <w:iCs/>
          <w:sz w:val="24"/>
          <w:szCs w:val="24"/>
        </w:rPr>
        <w:t>не может!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цветопробы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>, передаваемой в печатный цех, возможно только после подтверждения заказчиком окончательного файла.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Цветопробы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, предоставляемые для работы с цветом в рамках одного печатного процесса, должны быть изготовлены с одинаковыми параметрами и на одном оборудовании. В случае предоставления в работу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цветопробных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оттисков, изготовленных на различном оборудовании и/или с разными параметрами вывода, они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цветопробой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служить </w:t>
      </w:r>
      <w:r w:rsidRPr="00991577">
        <w:rPr>
          <w:rFonts w:ascii="Times New Roman" w:hAnsi="Times New Roman" w:cs="Times New Roman"/>
          <w:b/>
          <w:i/>
          <w:iCs/>
          <w:sz w:val="24"/>
          <w:szCs w:val="24"/>
        </w:rPr>
        <w:t>не могут!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При сравнении печатных оттисков с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цветопробой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всегда нужно учитывать следующие факторы: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— сравнение оттиска с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цветопробой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должно проводиться при нормированном освещении (D 50);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— если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цветопроба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получена без учета требований к предоставляемым материалам, тиражный оттиск может заметно отличаться по цветовым показателям от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цветопробного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>;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991577">
        <w:rPr>
          <w:rFonts w:ascii="Times New Roman" w:hAnsi="Times New Roman" w:cs="Times New Roman"/>
          <w:i/>
          <w:iCs/>
          <w:sz w:val="24"/>
          <w:szCs w:val="24"/>
        </w:rPr>
        <w:t>цветопроба</w:t>
      </w:r>
      <w:proofErr w:type="spellEnd"/>
      <w:r w:rsidRPr="00991577">
        <w:rPr>
          <w:rFonts w:ascii="Times New Roman" w:hAnsi="Times New Roman" w:cs="Times New Roman"/>
          <w:i/>
          <w:iCs/>
          <w:sz w:val="24"/>
          <w:szCs w:val="24"/>
        </w:rPr>
        <w:t xml:space="preserve"> не может абсолютно точно моделировать печатный процесс</w:t>
      </w:r>
      <w:r w:rsidRPr="00991577">
        <w:rPr>
          <w:rFonts w:ascii="Times New Roman" w:hAnsi="Times New Roman" w:cs="Times New Roman"/>
          <w:sz w:val="24"/>
          <w:szCs w:val="24"/>
        </w:rPr>
        <w:t>;</w:t>
      </w:r>
    </w:p>
    <w:p w:rsidR="00E94F3E" w:rsidRPr="00991577" w:rsidRDefault="00E94F3E" w:rsidP="00E9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— цвета дополнительных красок PANTONE равняются по вееру (не ранее 2010 г. выпуска). При наличии дополнительных красок в цветоделении изображения, цвет изображения может не соответствовать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цветопробе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>.</w:t>
      </w:r>
    </w:p>
    <w:p w:rsidR="00384C59" w:rsidRPr="00991577" w:rsidRDefault="00E94F3E" w:rsidP="00E94F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Готовый печатный экземпляр изделия отпечатанный не в нашей типографии не может являться эталоном цвета или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цветопробой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>.</w:t>
      </w:r>
    </w:p>
    <w:p w:rsidR="00F35607" w:rsidRPr="00991577" w:rsidRDefault="00F35607" w:rsidP="00F356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подготовить файл для печати</w:t>
      </w:r>
    </w:p>
    <w:p w:rsidR="00F35607" w:rsidRPr="00991577" w:rsidRDefault="00F35607" w:rsidP="00F356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files_print_from_Corel_Draw"/>
      <w:bookmarkEnd w:id="0"/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Corel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Draw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страницы в файле должен быть равен обрезному формату изделия, вылеты должны быть продлены за пределы страницы на 3-5мм, все метки (обрезные,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биговки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фальца) должны также располагаться за пределами страницы и отстоять от обрезного края на 3мм. Вся значимая информация (текст, логотипы и т.д., для листовок, буклетов, визиток) не должна приближаться к обрезному краю более, чем на 4мм. Разрешение документа должно быть 300dpi. Цветовое пространство документа CMYK, цветовой профиль ISOcoated_v2_300_eci.icc (fogra39). Крайне не рекомендуется использование </w:t>
      </w:r>
      <w:proofErr w:type="gram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proofErr w:type="gram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содержащих прозрачности, например линзы и тени, градиентные заливки на больших участках поскольку при печати они могут вести себя непредсказуемо. Если использование таких элементов неизбежно, то они должны быть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отрастрированы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фоном с разрешением 300-600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Лишние элементы должны быть удалены с рабочего пространства, даже если они находятся за пределами печатного поля. Все шрифты </w:t>
      </w:r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 быть переведены в кривые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convert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curves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для того, чтобы убедиться в отсутствии шрифтов в документе, можно воспользоваться информацией о документе (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…) в графе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Text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Statistic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указано «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text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objects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924B0A" w:rsidRPr="00991577" w:rsidRDefault="00924B0A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607" w:rsidRPr="00991577" w:rsidRDefault="00F35607" w:rsidP="00F356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files_print_from_Adobe_Illustrator"/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Adobe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Illustrator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страницы в файле должен быть равен обрезному формату изделия, вылеты должны быть продлены за пределы страницы на 3-5мм, все метки (обрезные,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биговки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фальца) должны также располагаться за пределами страницы и отстоять от обрезного края на 3мм. Вся значимая информация (текст, логотипы и т.д. для листовок, буклетов, визиток) не должна приближаться к обрезному краю более, чем на 4мм. Разрешение документа должно быть 300dpi. Цветовое пространство документа CMYK, цветовой профиль ISOcoated_v2_300_eci.icc (fogra39). Крайне не рекомендуется использование </w:t>
      </w:r>
      <w:proofErr w:type="gram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proofErr w:type="gram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содержащих прозрачности, например линзы и тени, градиентные заливки на больших участках поскольку при печати они могут вести себя непредсказуемо. Если использование таких элементов неизбежно, то они должны быть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отрастрированы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фоном с разрешением 300-600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Лишние элементы должны быть удалены с рабочего пространства, даже если они находятся за пределами печатного поля. Все шрифты </w:t>
      </w:r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 быть переведены в кривые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Create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Outlines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для того, чтобы убедиться в отсутствии шрифтов в документе, можно воспользоваться информацией о документе (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графе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Fonts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указано значение «NONE». </w:t>
      </w:r>
    </w:p>
    <w:p w:rsidR="00924B0A" w:rsidRPr="00991577" w:rsidRDefault="00924B0A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607" w:rsidRPr="00991577" w:rsidRDefault="00F35607" w:rsidP="00F356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files_print_from_Adobe_Photoshop"/>
      <w:bookmarkEnd w:id="1"/>
      <w:bookmarkEnd w:id="2"/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Adobe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Photoshop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страницы в файле должен быть равен обрезному формату изделия плюс вылеты па 3-5мм. Например, если обрезной формат изделия равен 210x297мм, то размер холста (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Canvas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Size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должен быть 216x303-220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307мм (лишние 3-5мм с каждой стороны будут срезаны, поэтому не рекомендуется располагать значимую информацию ближе, чем на 7-9мм от края холста). Разрешение документа должно быть 300dpi. Цветовое пространство документа CMYK, цветовой профиль ISOcoated_v2_300_eci.icc (fogra39). Файл для печати не должен содержать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альфаканалов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нет уверенности, что сделано все верно, присылайте макет по слоям, файл должен быть сохранен в формате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tiff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компрессии.</w:t>
      </w:r>
    </w:p>
    <w:p w:rsidR="00924B0A" w:rsidRPr="00991577" w:rsidRDefault="00924B0A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B0A" w:rsidRPr="00991577" w:rsidRDefault="00F35607" w:rsidP="00F356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files_print_from_Adobe_InDesign"/>
      <w:bookmarkEnd w:id="3"/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Adobe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InDesign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страницы в файле должен быть равен </w:t>
      </w:r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обрезному формату изделия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вылеты должны быть продлены за пределы страницы на 3-5мм. Вся значимая информация (текст, логотипы и т.д. для листовок, буклетов, визиток) не должна приближаться к обрезному краю более, чем на 4</w:t>
      </w:r>
      <w:r w:rsidR="00D93ED2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мм. Разрешение документа должно быть 300dpi. Цветовое пространство документа CMYK, цветовой профиль ISOcoated_v2_300_eci.icc (fogra39). Крайне не рекомендуется использование элементов, содержащих прозрачности, например</w:t>
      </w:r>
      <w:r w:rsidR="00384C59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линзы и тени, градиентные заливки на больших участках поскольку при печати они могут вести себя непредсказуемо. Лишние элементы должны быть удалены с рабочего пространства, даже если они находятся за пределами печатного поля. </w:t>
      </w:r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Верстку необходимо передавать со всеми шрифтами и изображениями, используемыми в документе. Для этого можно воспользоваться функцией </w:t>
      </w:r>
      <w:proofErr w:type="spellStart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Package</w:t>
      </w:r>
      <w:proofErr w:type="spellEnd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File</w:t>
      </w:r>
      <w:proofErr w:type="spellEnd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→ </w:t>
      </w:r>
      <w:proofErr w:type="spellStart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Package</w:t>
      </w:r>
      <w:proofErr w:type="spellEnd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924B0A" w:rsidRPr="00991577" w:rsidRDefault="00924B0A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B0A" w:rsidRPr="00991577" w:rsidRDefault="00F35607" w:rsidP="00F356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files_print_from_QuarkXPres"/>
      <w:bookmarkEnd w:id="4"/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QuarkXPress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страницы в файле должен быть равен </w:t>
      </w:r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обрезному формату изделия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вылеты должны быть продлены за пределы страницы на 3-5мм. Вся значимая информация (текст, логотипы и т.д. для листовок, буклетов, визиток) не должна приближаться к обрезному краю более, чем на 4мм. Разрешение документа должно быть 300dpi. Цветовое пространство документа CMYK, цветовой профиль ISOcoated_v2_300_eci.icc (fogra39). Крайне не рекомендуется использование элементов, содержащих прозрачности. Например, линзы и тени, градиентные заливки на больших участках поскольку при печати они могут вести себя непредсказуемо. Лишние элементы должны быть удалены с рабочего пространства, даже если они находятся за пределами печатного поля. </w:t>
      </w:r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Верстку необходимо передавать со всеми шрифтами и изображениями, используемыми в документе. Для этого можно воспользоваться функцией </w:t>
      </w:r>
      <w:proofErr w:type="spellStart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Collect</w:t>
      </w:r>
      <w:proofErr w:type="spellEnd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for</w:t>
      </w:r>
      <w:proofErr w:type="spellEnd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Output</w:t>
      </w:r>
      <w:proofErr w:type="spellEnd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File</w:t>
      </w:r>
      <w:proofErr w:type="spellEnd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→ </w:t>
      </w:r>
      <w:proofErr w:type="spellStart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Collect</w:t>
      </w:r>
      <w:proofErr w:type="spellEnd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for</w:t>
      </w:r>
      <w:proofErr w:type="spellEnd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Output</w:t>
      </w:r>
      <w:proofErr w:type="spellEnd"/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607" w:rsidRPr="00991577" w:rsidRDefault="00F35607" w:rsidP="00F3560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create_pdf_for_print"/>
      <w:bookmarkEnd w:id="5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сделать </w:t>
      </w:r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pdf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печати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конвертацией в PDF все изображения должны быть переведены в CMYK</w:t>
      </w:r>
    </w:p>
    <w:p w:rsidR="00924B0A" w:rsidRPr="00991577" w:rsidRDefault="00924B0A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607" w:rsidRPr="00991577" w:rsidRDefault="00F35607" w:rsidP="00F356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create_pdf_from_Corel_Draw"/>
      <w:bookmarkEnd w:id="6"/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Corel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Draw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(на примере X3, английская версия)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PDF → указать название файла только латинскими символами →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Settings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Press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Quality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Закладка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Prepress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поставить флажок на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Bleed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Limit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указать значение 3-5мм → Закладка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Objects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поставить флажок на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Export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Text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curves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Нажать Ок и сохранить файл.</w:t>
      </w:r>
    </w:p>
    <w:p w:rsidR="00924B0A" w:rsidRPr="00991577" w:rsidRDefault="00924B0A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607" w:rsidRPr="00991577" w:rsidRDefault="00F35607" w:rsidP="00F356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create_pdf_from_Adobe_Illustrator"/>
      <w:bookmarkEnd w:id="7"/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Adobe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Illustator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(на примере CS3, английская версия)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Save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указать название файла только латинскими символами, в выпадающем списке «тип файла» выбрать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PDF. Сохранить → в поле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PDF выбрать пункт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Press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Quality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в закладке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Marks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Bleeds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разделе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Bleeds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выставить все значения по 3-5мм (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top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bottom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left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right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→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Save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PDF</w:t>
      </w:r>
    </w:p>
    <w:p w:rsidR="00924B0A" w:rsidRPr="00991577" w:rsidRDefault="00924B0A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607" w:rsidRPr="00991577" w:rsidRDefault="00F35607" w:rsidP="00F356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create_pdf_from_Adobe_Photoshop"/>
      <w:bookmarkEnd w:id="8"/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Adobe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Photoshop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(на примере CS3, английская версия)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Save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указать название файла только латинскими символами, в выпадающем списке «тип файла» выбрать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PDF. Сохранить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→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Adobe PDF Preset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Press Quality →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закладке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Output,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Color, Color Conversion: Convert to Destination, Destination: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Euroscale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Coated v2 → Save PDF</w:t>
      </w:r>
    </w:p>
    <w:p w:rsidR="00924B0A" w:rsidRPr="00991577" w:rsidRDefault="00924B0A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35607" w:rsidRPr="00991577" w:rsidRDefault="00F35607" w:rsidP="00F356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create_pdf_from_Adobe_InDesign"/>
      <w:bookmarkEnd w:id="9"/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Adobe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InDesign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(на примере CS3, английская версия)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Export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→ указать название файла только латинскими символами, в выпадающем списке «тип файла» выбрать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PDF. Сохранить → в поле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PDF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выбрать пункт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Press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Quality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в закладке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General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установить диапазон печати «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флажок «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Spreads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должен быть снят → в закладке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Marks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Bleeds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разделе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Bleeds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выставить все значения по 3-5мм (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top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bottom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left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right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→ в закладке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Output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разделе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Conversion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Convert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Destination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Preserve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Numbers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Destination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Euroscale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Coated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v2 →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Export</w:t>
      </w:r>
      <w:proofErr w:type="spellEnd"/>
    </w:p>
    <w:p w:rsidR="00924B0A" w:rsidRPr="00991577" w:rsidRDefault="00924B0A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607" w:rsidRPr="00991577" w:rsidRDefault="00F35607" w:rsidP="00F356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create_pdf_from_QuarkXPress"/>
      <w:bookmarkEnd w:id="10"/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QuarkXPress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(на примере 7.0, английская версия)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Export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Layout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PDF → указать название файла только латинскими символами.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Options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в поле PDF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Style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выбрать пункт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Press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Quality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в закладке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Pages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флажок «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Spreads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должен быть снят → в закладке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Bleed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Bleed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Type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Symmetric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Amount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3-5мм →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Ok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Сохранить.</w:t>
      </w:r>
    </w:p>
    <w:p w:rsidR="00924B0A" w:rsidRPr="00991577" w:rsidRDefault="00924B0A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607" w:rsidRPr="00991577" w:rsidRDefault="00F35607" w:rsidP="00F356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create_pdf_from_MS_Office"/>
      <w:bookmarkEnd w:id="11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MS </w:t>
      </w:r>
      <w:proofErr w:type="spellStart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Office</w:t>
      </w:r>
      <w:proofErr w:type="spellEnd"/>
      <w:r w:rsidRPr="0099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(на примере 2007).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MS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предназначены для подготовки файлов к высококачественной печати, поэтому даже конвертация макета в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всегда избавляет от проблем. Минимизировать ошибки поможет печать документа на виртуальный PDF принтер. Печать→ принтер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Свойства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Press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Quality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бумаги → добавить (и добавляем формат готового издания в принтер) выбираем размер бумаги соответствующий размеру готового издания → ОК → указать название файла только латинскими символами → Сохранить файл</w:t>
      </w:r>
    </w:p>
    <w:p w:rsidR="00924B0A" w:rsidRPr="00991577" w:rsidRDefault="00924B0A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ПРЕТЕНЗИИ ПО КАЧЕСТВУ НЕ ПРИНИМАЮТСЯ, ЕСЛИ НЕ ВЫПОЛНЕНЫ УСЛОВИЯ, ПРОПИСАННЫЕ В ТЕХНОЛОГИЧЕСКИХ ТРЕБОВАНИЯХ.</w:t>
      </w:r>
    </w:p>
    <w:p w:rsidR="00F35607" w:rsidRPr="00991577" w:rsidRDefault="00F35607" w:rsidP="00F356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1577">
        <w:rPr>
          <w:rFonts w:ascii="Times New Roman" w:eastAsia="MS Mincho" w:hAnsi="Times New Roman" w:cs="Times New Roman"/>
          <w:sz w:val="24"/>
          <w:szCs w:val="24"/>
        </w:rPr>
        <w:t>Данный документ содержит описание основных требований к файлам. Всю необходимую информацию, консультации, рекомендуемые настройки программ, PPD-файлы и ICC профили вы можете получить в типографии.</w:t>
      </w:r>
    </w:p>
    <w:p w:rsidR="00F35607" w:rsidRPr="00991577" w:rsidRDefault="00F35607" w:rsidP="00262FD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07" w:rsidRPr="00991577" w:rsidRDefault="00F35607" w:rsidP="00262FD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07" w:rsidRPr="00991577" w:rsidRDefault="00F35607" w:rsidP="00262FD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07" w:rsidRPr="00991577" w:rsidRDefault="00F35607" w:rsidP="00262FD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0A" w:rsidRPr="00991577" w:rsidRDefault="00924B0A" w:rsidP="00262FD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0A" w:rsidRPr="00991577" w:rsidRDefault="00924B0A" w:rsidP="00262FD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0A" w:rsidRPr="00991577" w:rsidRDefault="00924B0A" w:rsidP="00262FD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0A" w:rsidRPr="00991577" w:rsidRDefault="00924B0A" w:rsidP="00262FD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0A" w:rsidRPr="00991577" w:rsidRDefault="00924B0A" w:rsidP="00262FD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0A" w:rsidRPr="00991577" w:rsidRDefault="00924B0A" w:rsidP="00262FD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07" w:rsidRPr="00991577" w:rsidRDefault="00F35607" w:rsidP="00262FD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FDA" w:rsidRPr="00991577" w:rsidRDefault="00262FDA" w:rsidP="004E303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77">
        <w:rPr>
          <w:rFonts w:ascii="Times New Roman" w:hAnsi="Times New Roman" w:cs="Times New Roman"/>
          <w:b/>
          <w:sz w:val="24"/>
          <w:szCs w:val="24"/>
        </w:rPr>
        <w:t>Технические условия к качеству готовой продукции типографии Буки Веди.</w:t>
      </w:r>
    </w:p>
    <w:p w:rsidR="004E3035" w:rsidRPr="00991577" w:rsidRDefault="004E3035" w:rsidP="004E303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FDA" w:rsidRPr="00991577" w:rsidRDefault="00262FDA" w:rsidP="00262F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1577">
        <w:rPr>
          <w:rFonts w:ascii="Times New Roman" w:hAnsi="Times New Roman" w:cs="Times New Roman"/>
          <w:b/>
          <w:sz w:val="24"/>
          <w:szCs w:val="24"/>
        </w:rPr>
        <w:t>Требования к печати.</w:t>
      </w:r>
    </w:p>
    <w:p w:rsidR="000F4C59" w:rsidRPr="00991577" w:rsidRDefault="000F4C59" w:rsidP="000F4C59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262FDA" w:rsidRPr="00991577" w:rsidRDefault="00262FDA" w:rsidP="00792B6B">
      <w:pPr>
        <w:pStyle w:val="a3"/>
        <w:numPr>
          <w:ilvl w:val="1"/>
          <w:numId w:val="18"/>
        </w:numPr>
        <w:spacing w:before="100" w:beforeAutospacing="1" w:after="100" w:afterAutospacing="1" w:line="240" w:lineRule="auto"/>
        <w:ind w:left="993" w:right="28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Тиражные оттиски должны соответствовать подписным листам и макету по цветовому тону краски, характеру и размерам элементов изображения.</w:t>
      </w:r>
    </w:p>
    <w:p w:rsidR="004E3035" w:rsidRPr="00991577" w:rsidRDefault="001C3EC0" w:rsidP="004E3035">
      <w:pPr>
        <w:pStyle w:val="a3"/>
        <w:numPr>
          <w:ilvl w:val="1"/>
          <w:numId w:val="18"/>
        </w:numPr>
        <w:spacing w:before="100" w:beforeAutospacing="1" w:after="100" w:afterAutospacing="1" w:line="240" w:lineRule="auto"/>
        <w:ind w:left="993" w:right="28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Тиражные оттиски по показателям оптической плотности красок должны соответствовать оптической плотности листа-эталона утвержденного "В печать".</w:t>
      </w:r>
      <w:r w:rsidRPr="00991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Утверждение листа-эталона "В печать" производится Заказчиком или мастером печатного цеха путем сравнения оттисков с утвержденной </w:t>
      </w:r>
      <w:proofErr w:type="spellStart"/>
      <w:r w:rsidRPr="00991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цветопробой</w:t>
      </w:r>
      <w:proofErr w:type="spellEnd"/>
      <w:r w:rsidRPr="00991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1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отсутствия </w:t>
      </w:r>
      <w:proofErr w:type="spellStart"/>
      <w:r w:rsidRPr="00991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цветопробы</w:t>
      </w:r>
      <w:proofErr w:type="spellEnd"/>
      <w:r w:rsidRPr="00991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 согласовании с заказчи</w:t>
      </w:r>
      <w:r w:rsidR="004E3035" w:rsidRPr="00991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ком, печать производится согласно требованиям </w:t>
      </w:r>
      <w:r w:rsidR="004E3035" w:rsidRPr="00991577">
        <w:rPr>
          <w:rFonts w:ascii="Times New Roman" w:hAnsi="Times New Roman" w:cs="Times New Roman"/>
          <w:sz w:val="24"/>
          <w:szCs w:val="24"/>
        </w:rPr>
        <w:t>ГОСТ Р 54766-2011</w:t>
      </w:r>
      <w:r w:rsidR="004E3035" w:rsidRPr="00991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2FDA" w:rsidRPr="00991577" w:rsidRDefault="00262FDA" w:rsidP="00792B6B">
      <w:pPr>
        <w:pStyle w:val="a3"/>
        <w:numPr>
          <w:ilvl w:val="1"/>
          <w:numId w:val="18"/>
        </w:numPr>
        <w:spacing w:before="100" w:beforeAutospacing="1" w:after="100" w:afterAutospacing="1" w:line="240" w:lineRule="auto"/>
        <w:ind w:left="993" w:right="28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тиражных листах не должно быть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отмарывания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непропечатки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смазывания краски,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тенения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выщипывания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волокон бумаги, масляных пятен, следов загрязнений, разрывов бумаги, морщин, складок, загнутых углов и кромок, забоя торцов.</w:t>
      </w:r>
    </w:p>
    <w:p w:rsidR="00262FDA" w:rsidRPr="00991577" w:rsidRDefault="00262FDA" w:rsidP="00792B6B">
      <w:pPr>
        <w:pStyle w:val="a3"/>
        <w:numPr>
          <w:ilvl w:val="1"/>
          <w:numId w:val="18"/>
        </w:numPr>
        <w:spacing w:before="100" w:beforeAutospacing="1" w:after="100" w:afterAutospacing="1" w:line="240" w:lineRule="auto"/>
        <w:ind w:left="993" w:right="28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Допуски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несовмещения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офсетной печати по приводным крестам не должны превышать 0,1 мм.</w:t>
      </w:r>
    </w:p>
    <w:p w:rsidR="00262FDA" w:rsidRPr="00991577" w:rsidRDefault="00262FDA" w:rsidP="00792B6B">
      <w:pPr>
        <w:pStyle w:val="a3"/>
        <w:numPr>
          <w:ilvl w:val="1"/>
          <w:numId w:val="18"/>
        </w:numPr>
        <w:spacing w:before="100" w:beforeAutospacing="1" w:after="100" w:afterAutospacing="1" w:line="240" w:lineRule="auto"/>
        <w:ind w:left="993" w:right="28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Несовмещение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изображения «лица» с </w:t>
      </w:r>
      <w:r w:rsidR="00792B6B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оборотом</w:t>
      </w:r>
      <w:r w:rsidR="00792B6B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 не должно превышать 1 мм.</w:t>
      </w:r>
    </w:p>
    <w:p w:rsidR="00262FDA" w:rsidRPr="00991577" w:rsidRDefault="00792B6B" w:rsidP="00792B6B">
      <w:pPr>
        <w:pStyle w:val="a3"/>
        <w:numPr>
          <w:ilvl w:val="1"/>
          <w:numId w:val="18"/>
        </w:numPr>
        <w:spacing w:before="100" w:beforeAutospacing="1" w:after="100" w:afterAutospacing="1" w:line="240" w:lineRule="auto"/>
        <w:ind w:left="993" w:right="28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Перекос изображения не должен</w:t>
      </w:r>
      <w:r w:rsidR="00262FDA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превышать 0,2 мм.</w:t>
      </w:r>
    </w:p>
    <w:p w:rsidR="00C56335" w:rsidRPr="00991577" w:rsidRDefault="00262FDA" w:rsidP="00792B6B">
      <w:pPr>
        <w:pStyle w:val="a3"/>
        <w:numPr>
          <w:ilvl w:val="1"/>
          <w:numId w:val="18"/>
        </w:numPr>
        <w:spacing w:before="100" w:beforeAutospacing="1" w:after="100" w:afterAutospacing="1" w:line="240" w:lineRule="auto"/>
        <w:ind w:left="993" w:right="28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 количество «марашек» на офсетном оттиске (элементов бумажной пыли, отпечатанных чер</w:t>
      </w:r>
      <w:r w:rsidR="00936147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офсетную резину)</w:t>
      </w:r>
      <w:r w:rsidR="00C56335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6147" w:rsidRPr="00991577" w:rsidRDefault="00936147" w:rsidP="00792B6B">
      <w:pPr>
        <w:pStyle w:val="a3"/>
        <w:spacing w:before="100" w:beforeAutospacing="1" w:after="100" w:afterAutospacing="1" w:line="240" w:lineRule="auto"/>
        <w:ind w:left="993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диаметром до 0,5 мм не более 2 штук на листе формата издания и при этом расположенные не на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имиджевых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полосах издания и лицевой стороне обложки;</w:t>
      </w:r>
    </w:p>
    <w:p w:rsidR="00262FDA" w:rsidRPr="00991577" w:rsidRDefault="00936147" w:rsidP="00792B6B">
      <w:pPr>
        <w:pStyle w:val="a3"/>
        <w:spacing w:before="100" w:beforeAutospacing="1" w:after="100" w:afterAutospacing="1" w:line="240" w:lineRule="auto"/>
        <w:ind w:left="993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размером до 1,5 мм не более 3 штук</w:t>
      </w:r>
      <w:r w:rsidR="00262FDA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0,35 м2 печатного листа, если данный элемент не искажает текстовой информации 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 расположен на лицах в фотографических участках изображения, а также на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имиджевых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рекламных блоках</w:t>
      </w:r>
      <w:r w:rsidR="00262FDA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FDA" w:rsidRPr="00991577" w:rsidRDefault="00262FDA" w:rsidP="00792B6B">
      <w:pPr>
        <w:pStyle w:val="a3"/>
        <w:numPr>
          <w:ilvl w:val="1"/>
          <w:numId w:val="18"/>
        </w:numPr>
        <w:spacing w:before="100" w:beforeAutospacing="1" w:after="100" w:afterAutospacing="1" w:line="240" w:lineRule="auto"/>
        <w:ind w:left="993" w:right="28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Печатный лист должен соответствовать установленным нормам с учетом допустимых отклонений, в том числе при печати методом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шелкографии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Указание действует при отсутствии образца цвета, или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цветопроб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печати в присутствии Заказчика, по его желанию, возможны отклонения от принятых параметров, но не более</w:t>
      </w:r>
      <w:r w:rsidR="00792B6B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того допускают производственные возможности. В таком случае за качество печатного оттиска несет ответственность Заказчик.</w:t>
      </w:r>
    </w:p>
    <w:p w:rsidR="00262FDA" w:rsidRPr="00991577" w:rsidRDefault="00262FDA" w:rsidP="00792B6B">
      <w:pPr>
        <w:pStyle w:val="a3"/>
        <w:numPr>
          <w:ilvl w:val="1"/>
          <w:numId w:val="18"/>
        </w:numPr>
        <w:spacing w:before="100" w:beforeAutospacing="1" w:after="100" w:afterAutospacing="1" w:line="240" w:lineRule="auto"/>
        <w:ind w:left="993" w:right="28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Тиражные оттиски, покрытые лаком (водно-дисперсионным, масляным или УФ), не должны содержать царапин, заломов, отслоения лакового слоя. Допускается наличие следов пальцев рук на продукции, покрытой глянцевым УФ-лаком. В случае отказа от лакирования на матовых бу</w:t>
      </w:r>
      <w:r w:rsidR="000F4C59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магах и бумагах массой свыше 170 г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/м2 возможно возникновение дефектов механического характера: царапины, следы от пров</w:t>
      </w:r>
      <w:r w:rsidR="000F4C59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одящих лент и валов, истирание.</w:t>
      </w:r>
    </w:p>
    <w:p w:rsidR="00384C59" w:rsidRPr="00991577" w:rsidRDefault="00EB15C0" w:rsidP="004E3035">
      <w:pPr>
        <w:pStyle w:val="a3"/>
        <w:numPr>
          <w:ilvl w:val="1"/>
          <w:numId w:val="18"/>
        </w:numPr>
        <w:spacing w:before="100" w:beforeAutospacing="1" w:after="100" w:afterAutospacing="1" w:line="240" w:lineRule="auto"/>
        <w:ind w:left="993" w:right="28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Допустимо наличие царапин не более одной на 0,35 м2 печатного листа размером по длине не более 8 мм и ширине не более 0,1 мм, не искажающих текстовой информации или не расположенных на лицах в фотографических участках изображения, а также на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имиджевых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рекламных блоках.</w:t>
      </w:r>
    </w:p>
    <w:p w:rsidR="00384C59" w:rsidRPr="00991577" w:rsidRDefault="00384C59" w:rsidP="000F4C59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C59" w:rsidRPr="00991577" w:rsidRDefault="00384C59" w:rsidP="00384C59">
      <w:pPr>
        <w:pStyle w:val="a4"/>
        <w:ind w:firstLine="720"/>
        <w:rPr>
          <w:b/>
          <w:bCs/>
        </w:rPr>
      </w:pPr>
      <w:bookmarkStart w:id="12" w:name="OLE_LINK1"/>
      <w:bookmarkStart w:id="13" w:name="OLE_LINK2"/>
      <w:bookmarkStart w:id="14" w:name="OLE_LINK3"/>
      <w:r w:rsidRPr="00991577">
        <w:rPr>
          <w:b/>
          <w:bCs/>
        </w:rPr>
        <w:t>Цветовые характеристики оттисков</w:t>
      </w:r>
    </w:p>
    <w:p w:rsidR="00D93ED2" w:rsidRPr="00991577" w:rsidRDefault="00D93ED2" w:rsidP="00384C59">
      <w:pPr>
        <w:pStyle w:val="a4"/>
        <w:ind w:firstLine="720"/>
        <w:rPr>
          <w:b/>
          <w:bCs/>
        </w:rPr>
      </w:pPr>
    </w:p>
    <w:bookmarkEnd w:id="12"/>
    <w:bookmarkEnd w:id="13"/>
    <w:bookmarkEnd w:id="14"/>
    <w:p w:rsidR="00384C59" w:rsidRPr="00991577" w:rsidRDefault="00384C59" w:rsidP="00D93ED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1. Для листовой офсетной печати, согласно </w:t>
      </w:r>
      <w:r w:rsidR="00D93ED2" w:rsidRPr="00991577">
        <w:rPr>
          <w:rFonts w:ascii="Times New Roman" w:hAnsi="Times New Roman" w:cs="Times New Roman"/>
          <w:sz w:val="24"/>
          <w:szCs w:val="24"/>
        </w:rPr>
        <w:t>требованиям,</w:t>
      </w:r>
      <w:r w:rsidR="004E3035" w:rsidRPr="00991577">
        <w:rPr>
          <w:rFonts w:ascii="Times New Roman" w:hAnsi="Times New Roman" w:cs="Times New Roman"/>
          <w:sz w:val="24"/>
          <w:szCs w:val="24"/>
        </w:rPr>
        <w:t xml:space="preserve"> ГОСТ Р 54766-2011 (на базе </w:t>
      </w:r>
      <w:r w:rsidR="004E3035" w:rsidRPr="00991577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991577">
        <w:rPr>
          <w:rFonts w:ascii="Times New Roman" w:hAnsi="Times New Roman" w:cs="Times New Roman"/>
          <w:sz w:val="24"/>
          <w:szCs w:val="24"/>
        </w:rPr>
        <w:t xml:space="preserve"> 12647-2:2004), значения координат в цветовом пространстве CIE L*a*b для 100%-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плашечных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зон, напечатанные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триадными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красками, должны соотве</w:t>
      </w:r>
      <w:r w:rsidR="00D93ED2" w:rsidRPr="00991577">
        <w:rPr>
          <w:rFonts w:ascii="Times New Roman" w:hAnsi="Times New Roman" w:cs="Times New Roman"/>
          <w:sz w:val="24"/>
          <w:szCs w:val="24"/>
        </w:rPr>
        <w:t>тствовать значениям в Таблице 1.</w:t>
      </w:r>
    </w:p>
    <w:p w:rsidR="00D93ED2" w:rsidRPr="00991577" w:rsidRDefault="00D93ED2" w:rsidP="004E3035">
      <w:pPr>
        <w:pStyle w:val="2"/>
        <w:ind w:left="540"/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</w:pPr>
      <w:r w:rsidRPr="0099157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Таблица 1. </w:t>
      </w:r>
      <w:r w:rsidR="00384C59" w:rsidRPr="00991577"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  <w:t>Значения координат 100%-</w:t>
      </w:r>
      <w:proofErr w:type="spellStart"/>
      <w:r w:rsidR="00384C59" w:rsidRPr="00991577"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  <w:t>плашечных</w:t>
      </w:r>
      <w:proofErr w:type="spellEnd"/>
      <w:r w:rsidR="00384C59" w:rsidRPr="00991577"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  <w:t xml:space="preserve"> зон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2"/>
        <w:gridCol w:w="2944"/>
        <w:gridCol w:w="2714"/>
      </w:tblGrid>
      <w:tr w:rsidR="00384C59" w:rsidRPr="00991577" w:rsidTr="00384C59">
        <w:trPr>
          <w:trHeight w:val="284"/>
        </w:trPr>
        <w:tc>
          <w:tcPr>
            <w:tcW w:w="197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C59" w:rsidRPr="00991577" w:rsidRDefault="00384C59" w:rsidP="00384C59">
            <w:pPr>
              <w:ind w:left="-15"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Тип бумаги</w:t>
            </w:r>
          </w:p>
          <w:p w:rsidR="00384C59" w:rsidRPr="00991577" w:rsidRDefault="00384C59" w:rsidP="00384C59">
            <w:pPr>
              <w:ind w:left="165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 xml:space="preserve">  Цвет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59" w:rsidRPr="00991577" w:rsidRDefault="004E3035" w:rsidP="00384C59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84C59" w:rsidRPr="00991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C59" w:rsidRPr="00991577" w:rsidRDefault="00384C59" w:rsidP="00384C59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C59" w:rsidRPr="00991577" w:rsidTr="00384C59">
        <w:trPr>
          <w:trHeight w:val="284"/>
        </w:trPr>
        <w:tc>
          <w:tcPr>
            <w:tcW w:w="197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C59" w:rsidRPr="00991577" w:rsidRDefault="00384C59" w:rsidP="00384C59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9" w:rsidRPr="00991577" w:rsidRDefault="00384C59" w:rsidP="00384C59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L* / a* / b*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C59" w:rsidRPr="00991577" w:rsidRDefault="00384C59" w:rsidP="00384C59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L* / a* / b*</w:t>
            </w:r>
          </w:p>
        </w:tc>
      </w:tr>
      <w:tr w:rsidR="00384C59" w:rsidRPr="00991577" w:rsidTr="00D93ED2">
        <w:trPr>
          <w:trHeight w:val="284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59" w:rsidRPr="00991577" w:rsidRDefault="00384C59" w:rsidP="00384C59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95/0/-2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C59" w:rsidRPr="00991577" w:rsidRDefault="00384C59" w:rsidP="00384C59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95/0/-2</w:t>
            </w:r>
          </w:p>
        </w:tc>
      </w:tr>
      <w:tr w:rsidR="00384C59" w:rsidRPr="00991577" w:rsidTr="00D93ED2">
        <w:trPr>
          <w:trHeight w:val="284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991577"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59" w:rsidRPr="00991577" w:rsidRDefault="00384C59" w:rsidP="00384C59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16/0/0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C59" w:rsidRPr="00991577" w:rsidRDefault="00384C59" w:rsidP="00384C59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31/1/1</w:t>
            </w:r>
          </w:p>
        </w:tc>
      </w:tr>
      <w:tr w:rsidR="00384C59" w:rsidRPr="00991577" w:rsidTr="00D93ED2">
        <w:trPr>
          <w:trHeight w:val="284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Cyan</w:t>
            </w:r>
            <w:proofErr w:type="spellEnd"/>
            <w:r w:rsidRPr="00991577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59" w:rsidRPr="00991577" w:rsidRDefault="00384C59" w:rsidP="00384C59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55/-37/-50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C59" w:rsidRPr="00991577" w:rsidRDefault="00384C59" w:rsidP="00384C59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60/-26/-44</w:t>
            </w:r>
          </w:p>
        </w:tc>
      </w:tr>
      <w:tr w:rsidR="00384C59" w:rsidRPr="00991577" w:rsidTr="00D93ED2">
        <w:trPr>
          <w:trHeight w:val="284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Magenta</w:t>
            </w:r>
            <w:proofErr w:type="spellEnd"/>
            <w:r w:rsidRPr="00991577"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59" w:rsidRPr="00991577" w:rsidRDefault="00384C59" w:rsidP="00384C59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48/74/-3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C59" w:rsidRPr="00991577" w:rsidRDefault="00384C59" w:rsidP="00384C59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56/61/-1</w:t>
            </w:r>
          </w:p>
        </w:tc>
      </w:tr>
      <w:tr w:rsidR="00384C59" w:rsidRPr="00991577" w:rsidTr="00D93ED2">
        <w:trPr>
          <w:trHeight w:val="284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991577">
              <w:rPr>
                <w:rFonts w:ascii="Times New Roman" w:hAnsi="Times New Roman" w:cs="Times New Roman"/>
                <w:sz w:val="24"/>
                <w:szCs w:val="24"/>
              </w:rPr>
              <w:t xml:space="preserve"> (Y)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59" w:rsidRPr="00991577" w:rsidRDefault="00384C59" w:rsidP="00384C59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89/-5/93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C59" w:rsidRPr="00991577" w:rsidRDefault="00384C59" w:rsidP="00384C59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89/-4/78</w:t>
            </w:r>
          </w:p>
        </w:tc>
      </w:tr>
    </w:tbl>
    <w:p w:rsidR="00384C59" w:rsidRPr="00991577" w:rsidRDefault="00384C59" w:rsidP="00D93ED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>Условия измерений согласно ISO 13655 (исключения: белая подложка), источник света D50, угол обзора 2</w:t>
      </w:r>
      <w:r w:rsidRPr="0099157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91577">
        <w:rPr>
          <w:rFonts w:ascii="Times New Roman" w:hAnsi="Times New Roman" w:cs="Times New Roman"/>
          <w:sz w:val="24"/>
          <w:szCs w:val="24"/>
        </w:rPr>
        <w:t xml:space="preserve">, геометрия измерения 0/45 или 45/0, без поляризационного и УФ фильтра. Типы бумаг согласно ГОСТ Р 54766-2011 (на базе </w:t>
      </w:r>
      <w:r w:rsidR="004E3035" w:rsidRPr="00991577">
        <w:rPr>
          <w:rFonts w:ascii="Times New Roman" w:hAnsi="Times New Roman" w:cs="Times New Roman"/>
          <w:sz w:val="24"/>
          <w:szCs w:val="24"/>
        </w:rPr>
        <w:t>ISO</w:t>
      </w:r>
      <w:r w:rsidRPr="00991577">
        <w:rPr>
          <w:rFonts w:ascii="Times New Roman" w:hAnsi="Times New Roman" w:cs="Times New Roman"/>
          <w:sz w:val="24"/>
          <w:szCs w:val="24"/>
        </w:rPr>
        <w:t xml:space="preserve"> 12647-2:2004): 1 - мелованная глянцевая,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wood-free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, 2 -  мелованная матовая,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wood-free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>, 4 –</w:t>
      </w:r>
      <w:r w:rsidR="00D93ED2" w:rsidRPr="00991577">
        <w:rPr>
          <w:rFonts w:ascii="Times New Roman" w:hAnsi="Times New Roman" w:cs="Times New Roman"/>
          <w:sz w:val="24"/>
          <w:szCs w:val="24"/>
        </w:rPr>
        <w:t xml:space="preserve"> немелованная (офсетная белая).</w:t>
      </w:r>
    </w:p>
    <w:p w:rsidR="00384C59" w:rsidRPr="00991577" w:rsidRDefault="00384C59" w:rsidP="004E30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2. Значения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растискивания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(приращения растровой точки) при измерении растровых полей (50% контро</w:t>
      </w:r>
      <w:r w:rsidR="004E3035" w:rsidRPr="00991577">
        <w:rPr>
          <w:rFonts w:ascii="Times New Roman" w:hAnsi="Times New Roman" w:cs="Times New Roman"/>
          <w:sz w:val="24"/>
          <w:szCs w:val="24"/>
        </w:rPr>
        <w:t>льной шкалы указаны в Таблице 2.</w:t>
      </w:r>
    </w:p>
    <w:p w:rsidR="00384C59" w:rsidRPr="00991577" w:rsidRDefault="00384C59" w:rsidP="00384C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91577">
        <w:rPr>
          <w:rFonts w:ascii="Times New Roman" w:hAnsi="Times New Roman" w:cs="Times New Roman"/>
          <w:b/>
          <w:sz w:val="24"/>
          <w:szCs w:val="24"/>
        </w:rPr>
        <w:t xml:space="preserve">Таблица 2. Денситометрические показатели печатания. </w:t>
      </w:r>
      <w:proofErr w:type="spellStart"/>
      <w:r w:rsidRPr="00991577">
        <w:rPr>
          <w:rFonts w:ascii="Times New Roman" w:hAnsi="Times New Roman" w:cs="Times New Roman"/>
          <w:b/>
          <w:sz w:val="24"/>
          <w:szCs w:val="24"/>
        </w:rPr>
        <w:t>Растискивание</w:t>
      </w:r>
      <w:proofErr w:type="spellEnd"/>
      <w:r w:rsidRPr="00991577">
        <w:rPr>
          <w:rFonts w:ascii="Times New Roman" w:hAnsi="Times New Roman" w:cs="Times New Roman"/>
          <w:b/>
          <w:sz w:val="24"/>
          <w:szCs w:val="24"/>
        </w:rPr>
        <w:t xml:space="preserve"> или TVI.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799"/>
        <w:gridCol w:w="745"/>
        <w:gridCol w:w="956"/>
        <w:gridCol w:w="850"/>
        <w:gridCol w:w="993"/>
        <w:gridCol w:w="850"/>
        <w:gridCol w:w="851"/>
        <w:gridCol w:w="992"/>
      </w:tblGrid>
      <w:tr w:rsidR="00384C59" w:rsidRPr="00991577" w:rsidTr="00384C59">
        <w:trPr>
          <w:trHeight w:val="376"/>
        </w:trPr>
        <w:tc>
          <w:tcPr>
            <w:tcW w:w="1294" w:type="dxa"/>
            <w:vMerge w:val="restart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Тип бумаги*</w:t>
            </w:r>
          </w:p>
        </w:tc>
        <w:tc>
          <w:tcPr>
            <w:tcW w:w="7036" w:type="dxa"/>
            <w:gridSpan w:val="8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Приращение растровой точки в 50% поле</w:t>
            </w:r>
          </w:p>
        </w:tc>
      </w:tr>
      <w:tr w:rsidR="00384C59" w:rsidRPr="00991577" w:rsidTr="00384C59">
        <w:tc>
          <w:tcPr>
            <w:tcW w:w="1294" w:type="dxa"/>
            <w:vMerge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Голубой (С)</w:t>
            </w:r>
          </w:p>
        </w:tc>
        <w:tc>
          <w:tcPr>
            <w:tcW w:w="1806" w:type="dxa"/>
            <w:gridSpan w:val="2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Пурпурный (М)</w:t>
            </w:r>
          </w:p>
        </w:tc>
        <w:tc>
          <w:tcPr>
            <w:tcW w:w="1843" w:type="dxa"/>
            <w:gridSpan w:val="2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Желтый (Y)</w:t>
            </w:r>
          </w:p>
        </w:tc>
        <w:tc>
          <w:tcPr>
            <w:tcW w:w="1843" w:type="dxa"/>
            <w:gridSpan w:val="2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Черный (K)</w:t>
            </w:r>
          </w:p>
        </w:tc>
      </w:tr>
      <w:tr w:rsidR="00384C59" w:rsidRPr="00991577" w:rsidTr="00384C59">
        <w:tc>
          <w:tcPr>
            <w:tcW w:w="1294" w:type="dxa"/>
            <w:vMerge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45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59" w:rsidRPr="00991577" w:rsidTr="00384C59">
        <w:tc>
          <w:tcPr>
            <w:tcW w:w="1294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799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14±4</w:t>
            </w:r>
          </w:p>
        </w:tc>
        <w:tc>
          <w:tcPr>
            <w:tcW w:w="745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14±4</w:t>
            </w:r>
          </w:p>
        </w:tc>
        <w:tc>
          <w:tcPr>
            <w:tcW w:w="850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14±4</w:t>
            </w:r>
          </w:p>
        </w:tc>
        <w:tc>
          <w:tcPr>
            <w:tcW w:w="850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17±4</w:t>
            </w:r>
          </w:p>
        </w:tc>
        <w:tc>
          <w:tcPr>
            <w:tcW w:w="992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59" w:rsidRPr="00991577" w:rsidTr="00384C59">
        <w:trPr>
          <w:trHeight w:val="70"/>
        </w:trPr>
        <w:tc>
          <w:tcPr>
            <w:tcW w:w="1294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20±4</w:t>
            </w:r>
          </w:p>
        </w:tc>
        <w:tc>
          <w:tcPr>
            <w:tcW w:w="745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20±4</w:t>
            </w:r>
          </w:p>
        </w:tc>
        <w:tc>
          <w:tcPr>
            <w:tcW w:w="850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20±4</w:t>
            </w:r>
          </w:p>
        </w:tc>
        <w:tc>
          <w:tcPr>
            <w:tcW w:w="850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23±4</w:t>
            </w:r>
          </w:p>
        </w:tc>
        <w:tc>
          <w:tcPr>
            <w:tcW w:w="992" w:type="dxa"/>
          </w:tcPr>
          <w:p w:rsidR="00384C59" w:rsidRPr="00991577" w:rsidRDefault="00384C59" w:rsidP="0038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C59" w:rsidRPr="00991577" w:rsidRDefault="00384C59" w:rsidP="00384C5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Типы бумаг согласно ГОСТ Р 54766-2011 (на базе </w:t>
      </w:r>
      <w:r w:rsidR="004E3035" w:rsidRPr="00991577">
        <w:rPr>
          <w:rFonts w:ascii="Times New Roman" w:hAnsi="Times New Roman" w:cs="Times New Roman"/>
          <w:sz w:val="24"/>
          <w:szCs w:val="24"/>
        </w:rPr>
        <w:t>ISO</w:t>
      </w:r>
      <w:r w:rsidRPr="00991577">
        <w:rPr>
          <w:rFonts w:ascii="Times New Roman" w:hAnsi="Times New Roman" w:cs="Times New Roman"/>
          <w:sz w:val="24"/>
          <w:szCs w:val="24"/>
        </w:rPr>
        <w:t xml:space="preserve"> 12647-2:2004): 1 - мелованная глянцевая,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wood-free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, 2 -  мелованная матовая,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wood-</w:t>
      </w:r>
      <w:r w:rsidR="00D93ED2" w:rsidRPr="00991577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D93ED2" w:rsidRPr="00991577">
        <w:rPr>
          <w:rFonts w:ascii="Times New Roman" w:hAnsi="Times New Roman" w:cs="Times New Roman"/>
          <w:sz w:val="24"/>
          <w:szCs w:val="24"/>
        </w:rPr>
        <w:t xml:space="preserve">, </w:t>
      </w:r>
      <w:r w:rsidRPr="00991577">
        <w:rPr>
          <w:rFonts w:ascii="Times New Roman" w:hAnsi="Times New Roman" w:cs="Times New Roman"/>
          <w:sz w:val="24"/>
          <w:szCs w:val="24"/>
        </w:rPr>
        <w:t>4 – немелованная (офсетная белая).</w:t>
      </w:r>
    </w:p>
    <w:p w:rsidR="00D93ED2" w:rsidRPr="00991577" w:rsidRDefault="00D93ED2" w:rsidP="00384C59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384C59" w:rsidRPr="00991577" w:rsidRDefault="00384C59" w:rsidP="00D93ED2">
      <w:pPr>
        <w:rPr>
          <w:rFonts w:ascii="Times New Roman" w:hAnsi="Times New Roman" w:cs="Times New Roman"/>
          <w:b/>
          <w:sz w:val="24"/>
          <w:szCs w:val="24"/>
        </w:rPr>
      </w:pPr>
      <w:r w:rsidRPr="00991577">
        <w:rPr>
          <w:rFonts w:ascii="Times New Roman" w:hAnsi="Times New Roman" w:cs="Times New Roman"/>
          <w:b/>
          <w:sz w:val="24"/>
          <w:szCs w:val="24"/>
        </w:rPr>
        <w:t xml:space="preserve"> Допуски на отклонение при печати. Цветовое различие цвета</w:t>
      </w:r>
    </w:p>
    <w:p w:rsidR="00384C59" w:rsidRPr="00991577" w:rsidRDefault="00384C59" w:rsidP="004E30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1. Допуски на отклонения и вариации для 100%-х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плашечных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зон в соответствии с последней редакцией стандарта ГОСТ Р 54766-2011 (на базе </w:t>
      </w:r>
      <w:r w:rsidR="004E3035" w:rsidRPr="00991577">
        <w:rPr>
          <w:rFonts w:ascii="Times New Roman" w:hAnsi="Times New Roman" w:cs="Times New Roman"/>
          <w:sz w:val="24"/>
          <w:szCs w:val="24"/>
        </w:rPr>
        <w:t>ISO</w:t>
      </w:r>
      <w:r w:rsidRPr="00991577">
        <w:rPr>
          <w:rFonts w:ascii="Times New Roman" w:hAnsi="Times New Roman" w:cs="Times New Roman"/>
          <w:sz w:val="24"/>
          <w:szCs w:val="24"/>
        </w:rPr>
        <w:t xml:space="preserve"> 12647-2:2004) </w:t>
      </w:r>
      <w:r w:rsidR="004E3035" w:rsidRPr="00991577">
        <w:rPr>
          <w:rFonts w:ascii="Times New Roman" w:hAnsi="Times New Roman" w:cs="Times New Roman"/>
          <w:sz w:val="24"/>
          <w:szCs w:val="24"/>
        </w:rPr>
        <w:t>указаны в Таблице 3.</w:t>
      </w:r>
    </w:p>
    <w:p w:rsidR="00384C59" w:rsidRPr="00991577" w:rsidRDefault="00384C59" w:rsidP="00384C5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91577"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  <w:r w:rsidRPr="00991577">
        <w:rPr>
          <w:rFonts w:ascii="Times New Roman" w:hAnsi="Times New Roman" w:cs="Times New Roman"/>
          <w:b/>
          <w:bCs/>
          <w:sz w:val="24"/>
          <w:szCs w:val="24"/>
        </w:rPr>
        <w:t>Допустимое значение цветового различия ΔЕ (</w:t>
      </w:r>
      <w:proofErr w:type="spellStart"/>
      <w:r w:rsidRPr="00991577">
        <w:rPr>
          <w:rFonts w:ascii="Times New Roman" w:hAnsi="Times New Roman" w:cs="Times New Roman"/>
          <w:b/>
          <w:bCs/>
          <w:sz w:val="24"/>
          <w:szCs w:val="24"/>
        </w:rPr>
        <w:t>CIELab</w:t>
      </w:r>
      <w:proofErr w:type="spellEnd"/>
      <w:r w:rsidRPr="0099157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559"/>
        <w:gridCol w:w="1843"/>
        <w:gridCol w:w="1559"/>
      </w:tblGrid>
      <w:tr w:rsidR="00384C59" w:rsidRPr="00991577" w:rsidTr="00384C59">
        <w:tc>
          <w:tcPr>
            <w:tcW w:w="2552" w:type="dxa"/>
            <w:vAlign w:val="center"/>
          </w:tcPr>
          <w:p w:rsidR="00384C59" w:rsidRPr="00991577" w:rsidRDefault="00384C59" w:rsidP="00384C59">
            <w:pPr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4C59" w:rsidRPr="00991577" w:rsidRDefault="00384C59" w:rsidP="00384C59">
            <w:pPr>
              <w:ind w:left="-88" w:right="-5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BLACK</w:t>
            </w:r>
          </w:p>
        </w:tc>
        <w:tc>
          <w:tcPr>
            <w:tcW w:w="1559" w:type="dxa"/>
            <w:vAlign w:val="center"/>
          </w:tcPr>
          <w:p w:rsidR="00384C59" w:rsidRPr="00991577" w:rsidRDefault="00384C59" w:rsidP="00384C59">
            <w:pPr>
              <w:ind w:left="-88" w:right="-5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CYAN</w:t>
            </w:r>
          </w:p>
        </w:tc>
        <w:tc>
          <w:tcPr>
            <w:tcW w:w="1843" w:type="dxa"/>
            <w:vAlign w:val="center"/>
          </w:tcPr>
          <w:p w:rsidR="00384C59" w:rsidRPr="00991577" w:rsidRDefault="00384C59" w:rsidP="00384C59">
            <w:pPr>
              <w:ind w:left="-88" w:right="-5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MAGENTA</w:t>
            </w:r>
          </w:p>
        </w:tc>
        <w:tc>
          <w:tcPr>
            <w:tcW w:w="1559" w:type="dxa"/>
            <w:vAlign w:val="center"/>
          </w:tcPr>
          <w:p w:rsidR="00384C59" w:rsidRPr="00991577" w:rsidRDefault="00384C59" w:rsidP="00384C59">
            <w:pPr>
              <w:ind w:left="-88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</w:tr>
      <w:tr w:rsidR="00384C59" w:rsidRPr="00991577" w:rsidTr="00384C59">
        <w:trPr>
          <w:trHeight w:val="70"/>
        </w:trPr>
        <w:tc>
          <w:tcPr>
            <w:tcW w:w="2552" w:type="dxa"/>
            <w:vAlign w:val="center"/>
          </w:tcPr>
          <w:p w:rsidR="00384C59" w:rsidRPr="00991577" w:rsidRDefault="00D93ED2" w:rsidP="00384C59">
            <w:pPr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384C59" w:rsidRPr="0099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ежду </w:t>
            </w:r>
            <w:proofErr w:type="spellStart"/>
            <w:r w:rsidR="00384C59" w:rsidRPr="0099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цветопробой</w:t>
            </w:r>
            <w:proofErr w:type="spellEnd"/>
            <w:r w:rsidR="00384C59" w:rsidRPr="0099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подписным листом (допуски на отклонения)</w:t>
            </w:r>
          </w:p>
        </w:tc>
        <w:tc>
          <w:tcPr>
            <w:tcW w:w="1701" w:type="dxa"/>
            <w:vAlign w:val="center"/>
          </w:tcPr>
          <w:p w:rsidR="00384C59" w:rsidRPr="00991577" w:rsidRDefault="00384C59" w:rsidP="00384C59">
            <w:pPr>
              <w:ind w:left="-88" w:right="-5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559" w:type="dxa"/>
            <w:vAlign w:val="center"/>
          </w:tcPr>
          <w:p w:rsidR="00384C59" w:rsidRPr="00991577" w:rsidRDefault="00384C59" w:rsidP="00384C59">
            <w:pPr>
              <w:ind w:left="-88" w:right="-5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843" w:type="dxa"/>
            <w:vAlign w:val="center"/>
          </w:tcPr>
          <w:p w:rsidR="00384C59" w:rsidRPr="00991577" w:rsidRDefault="00384C59" w:rsidP="00384C59">
            <w:pPr>
              <w:ind w:left="-88" w:right="-5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559" w:type="dxa"/>
            <w:vAlign w:val="center"/>
          </w:tcPr>
          <w:p w:rsidR="00384C59" w:rsidRPr="00991577" w:rsidRDefault="00384C59" w:rsidP="00384C59">
            <w:pPr>
              <w:ind w:left="-88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C59" w:rsidRPr="00991577" w:rsidTr="00384C59">
        <w:trPr>
          <w:trHeight w:val="70"/>
        </w:trPr>
        <w:tc>
          <w:tcPr>
            <w:tcW w:w="2552" w:type="dxa"/>
            <w:vAlign w:val="center"/>
          </w:tcPr>
          <w:p w:rsidR="00384C59" w:rsidRPr="00991577" w:rsidRDefault="00D93ED2" w:rsidP="00384C59">
            <w:pPr>
              <w:ind w:left="-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384C59" w:rsidRPr="0099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ежду подписным и тиражным листом (допуски на вариации)</w:t>
            </w:r>
          </w:p>
        </w:tc>
        <w:tc>
          <w:tcPr>
            <w:tcW w:w="1701" w:type="dxa"/>
            <w:vAlign w:val="center"/>
          </w:tcPr>
          <w:p w:rsidR="00384C59" w:rsidRPr="00991577" w:rsidRDefault="00384C59" w:rsidP="00384C59">
            <w:pPr>
              <w:ind w:left="-88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84C59" w:rsidRPr="00991577" w:rsidRDefault="00384C59" w:rsidP="00384C59">
            <w:pPr>
              <w:ind w:left="-88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4C59" w:rsidRPr="00991577" w:rsidRDefault="00384C59" w:rsidP="00384C59">
            <w:pPr>
              <w:ind w:left="-88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84C59" w:rsidRPr="00991577" w:rsidRDefault="00384C59" w:rsidP="00384C59">
            <w:pPr>
              <w:ind w:left="-88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84C59" w:rsidRPr="00991577" w:rsidRDefault="00384C59" w:rsidP="004E303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>Условия измерений согласно ISO 13655 (исключения: белая подложка), D50, угол обзора 2</w:t>
      </w:r>
      <w:r w:rsidRPr="0099157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91577">
        <w:rPr>
          <w:rFonts w:ascii="Times New Roman" w:hAnsi="Times New Roman" w:cs="Times New Roman"/>
          <w:sz w:val="24"/>
          <w:szCs w:val="24"/>
        </w:rPr>
        <w:t>, геометрия измерения 0/45 или 45/0, без</w:t>
      </w:r>
      <w:r w:rsidR="004E3035" w:rsidRPr="00991577">
        <w:rPr>
          <w:rFonts w:ascii="Times New Roman" w:hAnsi="Times New Roman" w:cs="Times New Roman"/>
          <w:sz w:val="24"/>
          <w:szCs w:val="24"/>
        </w:rPr>
        <w:t xml:space="preserve"> поляризационного и УФ фильтра.</w:t>
      </w:r>
    </w:p>
    <w:p w:rsidR="00384C59" w:rsidRPr="00991577" w:rsidRDefault="00384C59" w:rsidP="00384C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Основным методом контроля качества печати тиражных оттисков является измерение полей контрольной шкалы на тиражном оттиске и сравнение полученных значений со значениями, полученными при измерении тех же полей на оттиске, подписанном в печать. </w:t>
      </w:r>
    </w:p>
    <w:p w:rsidR="00384C59" w:rsidRPr="00991577" w:rsidRDefault="00D93ED2" w:rsidP="00384C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>2</w:t>
      </w:r>
      <w:r w:rsidR="00384C59" w:rsidRPr="00991577">
        <w:rPr>
          <w:rFonts w:ascii="Times New Roman" w:hAnsi="Times New Roman" w:cs="Times New Roman"/>
          <w:sz w:val="24"/>
          <w:szCs w:val="24"/>
        </w:rPr>
        <w:t>.</w:t>
      </w:r>
      <w:r w:rsidRPr="00991577">
        <w:rPr>
          <w:rFonts w:ascii="Times New Roman" w:hAnsi="Times New Roman" w:cs="Times New Roman"/>
          <w:sz w:val="24"/>
          <w:szCs w:val="24"/>
        </w:rPr>
        <w:t xml:space="preserve"> </w:t>
      </w:r>
      <w:r w:rsidR="00384C59" w:rsidRPr="00991577">
        <w:rPr>
          <w:rFonts w:ascii="Times New Roman" w:hAnsi="Times New Roman" w:cs="Times New Roman"/>
          <w:sz w:val="24"/>
          <w:szCs w:val="24"/>
        </w:rPr>
        <w:t xml:space="preserve">При визуальном сравнении печатных оттисков с </w:t>
      </w:r>
      <w:proofErr w:type="spellStart"/>
      <w:r w:rsidR="00384C59" w:rsidRPr="00991577">
        <w:rPr>
          <w:rFonts w:ascii="Times New Roman" w:hAnsi="Times New Roman" w:cs="Times New Roman"/>
          <w:sz w:val="24"/>
          <w:szCs w:val="24"/>
        </w:rPr>
        <w:t>цветопробой</w:t>
      </w:r>
      <w:proofErr w:type="spellEnd"/>
      <w:r w:rsidR="00384C59" w:rsidRPr="00991577">
        <w:rPr>
          <w:rFonts w:ascii="Times New Roman" w:hAnsi="Times New Roman" w:cs="Times New Roman"/>
          <w:sz w:val="24"/>
          <w:szCs w:val="24"/>
        </w:rPr>
        <w:t xml:space="preserve"> всегда необходимо учитывать следующие факторы:</w:t>
      </w:r>
    </w:p>
    <w:p w:rsidR="00384C59" w:rsidRPr="00991577" w:rsidRDefault="00384C59" w:rsidP="00384C59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>– визуальный контроль осуществляется только под нормированным источником света D 50 (5000 К</w:t>
      </w:r>
      <w:r w:rsidRPr="0099157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1577">
        <w:rPr>
          <w:rFonts w:ascii="Times New Roman" w:hAnsi="Times New Roman" w:cs="Times New Roman"/>
          <w:sz w:val="24"/>
          <w:szCs w:val="24"/>
        </w:rPr>
        <w:t>);</w:t>
      </w:r>
    </w:p>
    <w:p w:rsidR="00384C59" w:rsidRPr="00991577" w:rsidRDefault="00384C59" w:rsidP="00384C59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цветопроба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не учитывает влияние бумаги на печатный оттиск;</w:t>
      </w:r>
    </w:p>
    <w:p w:rsidR="00384C59" w:rsidRPr="00991577" w:rsidRDefault="00384C59" w:rsidP="00384C59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>– не все оттенки цифровой пробы идентичны печатным оттискам;</w:t>
      </w:r>
    </w:p>
    <w:p w:rsidR="00384C59" w:rsidRPr="00991577" w:rsidRDefault="00384C59" w:rsidP="00384C59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91577">
        <w:rPr>
          <w:rFonts w:ascii="Times New Roman" w:hAnsi="Times New Roman" w:cs="Times New Roman"/>
          <w:sz w:val="24"/>
          <w:szCs w:val="24"/>
        </w:rPr>
        <w:t>цветопроба</w:t>
      </w:r>
      <w:proofErr w:type="spellEnd"/>
      <w:r w:rsidRPr="00991577">
        <w:rPr>
          <w:rFonts w:ascii="Times New Roman" w:hAnsi="Times New Roman" w:cs="Times New Roman"/>
          <w:sz w:val="24"/>
          <w:szCs w:val="24"/>
        </w:rPr>
        <w:t xml:space="preserve"> не может абсолютно точно моделировать печатный процесс.</w:t>
      </w:r>
    </w:p>
    <w:p w:rsidR="00384C59" w:rsidRPr="00991577" w:rsidRDefault="00D93ED2" w:rsidP="00384C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 xml:space="preserve">   3</w:t>
      </w:r>
      <w:r w:rsidR="00384C59" w:rsidRPr="00991577">
        <w:rPr>
          <w:rFonts w:ascii="Times New Roman" w:hAnsi="Times New Roman" w:cs="Times New Roman"/>
          <w:sz w:val="24"/>
          <w:szCs w:val="24"/>
        </w:rPr>
        <w:t xml:space="preserve">. Если поверхность конечной полиграфической продукции подлежит дальнейшей обработке (УФ-лакирование или </w:t>
      </w:r>
      <w:proofErr w:type="spellStart"/>
      <w:r w:rsidR="00384C59" w:rsidRPr="00991577">
        <w:rPr>
          <w:rFonts w:ascii="Times New Roman" w:hAnsi="Times New Roman" w:cs="Times New Roman"/>
          <w:sz w:val="24"/>
          <w:szCs w:val="24"/>
        </w:rPr>
        <w:t>ламинирование</w:t>
      </w:r>
      <w:proofErr w:type="spellEnd"/>
      <w:r w:rsidR="00384C59" w:rsidRPr="00991577">
        <w:rPr>
          <w:rFonts w:ascii="Times New Roman" w:hAnsi="Times New Roman" w:cs="Times New Roman"/>
          <w:sz w:val="24"/>
          <w:szCs w:val="24"/>
        </w:rPr>
        <w:t xml:space="preserve">), конечный результат по цвету может значительно отличаться от варианта без обработки поверхности. </w:t>
      </w:r>
    </w:p>
    <w:p w:rsidR="004E3035" w:rsidRPr="00991577" w:rsidRDefault="00384C59" w:rsidP="009915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77">
        <w:rPr>
          <w:rFonts w:ascii="Times New Roman" w:hAnsi="Times New Roman" w:cs="Times New Roman"/>
          <w:sz w:val="24"/>
          <w:szCs w:val="24"/>
        </w:rPr>
        <w:t>Сравнение цветового различия цвета между эталоном и тиражным оттиском осуществляется то</w:t>
      </w:r>
      <w:r w:rsidR="00991577">
        <w:rPr>
          <w:rFonts w:ascii="Times New Roman" w:hAnsi="Times New Roman" w:cs="Times New Roman"/>
          <w:sz w:val="24"/>
          <w:szCs w:val="24"/>
        </w:rPr>
        <w:t>лько для оттисков без отделки.</w:t>
      </w:r>
    </w:p>
    <w:p w:rsidR="00262FDA" w:rsidRPr="00991577" w:rsidRDefault="00016C81" w:rsidP="00792B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1577">
        <w:rPr>
          <w:rFonts w:ascii="Times New Roman" w:hAnsi="Times New Roman" w:cs="Times New Roman"/>
          <w:b/>
          <w:sz w:val="24"/>
          <w:szCs w:val="24"/>
        </w:rPr>
        <w:t>Послепечатная</w:t>
      </w:r>
      <w:proofErr w:type="spellEnd"/>
      <w:r w:rsidRPr="00991577">
        <w:rPr>
          <w:rFonts w:ascii="Times New Roman" w:hAnsi="Times New Roman" w:cs="Times New Roman"/>
          <w:b/>
          <w:sz w:val="24"/>
          <w:szCs w:val="24"/>
        </w:rPr>
        <w:t xml:space="preserve"> обработка</w:t>
      </w:r>
      <w:r w:rsidR="00262FDA" w:rsidRPr="00991577">
        <w:rPr>
          <w:rFonts w:ascii="Times New Roman" w:hAnsi="Times New Roman" w:cs="Times New Roman"/>
          <w:b/>
          <w:sz w:val="24"/>
          <w:szCs w:val="24"/>
        </w:rPr>
        <w:t>.</w:t>
      </w:r>
    </w:p>
    <w:p w:rsidR="000F4C59" w:rsidRPr="00991577" w:rsidRDefault="000F4C59" w:rsidP="000F4C59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016C81" w:rsidRPr="00991577" w:rsidRDefault="00016C81" w:rsidP="0090330C">
      <w:pPr>
        <w:pStyle w:val="a3"/>
        <w:numPr>
          <w:ilvl w:val="1"/>
          <w:numId w:val="10"/>
        </w:numPr>
        <w:ind w:right="283" w:hanging="295"/>
        <w:rPr>
          <w:rFonts w:ascii="Times New Roman" w:hAnsi="Times New Roman" w:cs="Times New Roman"/>
          <w:i/>
          <w:sz w:val="24"/>
          <w:szCs w:val="24"/>
        </w:rPr>
      </w:pPr>
      <w:r w:rsidRPr="00991577">
        <w:rPr>
          <w:rFonts w:ascii="Times New Roman" w:hAnsi="Times New Roman" w:cs="Times New Roman"/>
          <w:i/>
          <w:sz w:val="24"/>
          <w:szCs w:val="24"/>
        </w:rPr>
        <w:t>Требования к качеству резки</w:t>
      </w:r>
    </w:p>
    <w:p w:rsidR="0090330C" w:rsidRPr="00991577" w:rsidRDefault="0090330C" w:rsidP="0090330C">
      <w:pPr>
        <w:pStyle w:val="a3"/>
        <w:ind w:left="153" w:right="283"/>
        <w:rPr>
          <w:rFonts w:ascii="Times New Roman" w:hAnsi="Times New Roman" w:cs="Times New Roman"/>
          <w:i/>
          <w:sz w:val="24"/>
          <w:szCs w:val="24"/>
        </w:rPr>
      </w:pPr>
    </w:p>
    <w:p w:rsidR="00016C81" w:rsidRPr="00991577" w:rsidRDefault="00016C81" w:rsidP="0090330C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реза должна проходить точно по меткам реза, согласно утвержденному макету.</w:t>
      </w:r>
    </w:p>
    <w:p w:rsidR="000F4C59" w:rsidRPr="00991577" w:rsidRDefault="00016C81" w:rsidP="0090330C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соблюдения формата: ±1 мм.</w:t>
      </w:r>
    </w:p>
    <w:p w:rsidR="00016C81" w:rsidRPr="00991577" w:rsidRDefault="00016C81" w:rsidP="0090330C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Допустимая погрешность резки после офсетной печати: 0,05% от длины стороны или 1,5 мм (для максимального формата А2), исключения составляют самоклеящиеся материалы, где допустимая косина резки может быть до 3 % от длины сторон.</w:t>
      </w:r>
    </w:p>
    <w:p w:rsidR="00016C81" w:rsidRPr="00991577" w:rsidRDefault="00016C81" w:rsidP="0090330C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Плоскости резов должны быть гладкими, без полос и слипания листов по кромкам.</w:t>
      </w:r>
    </w:p>
    <w:p w:rsidR="00016C81" w:rsidRPr="00991577" w:rsidRDefault="00016C81" w:rsidP="0090330C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Нижние листы должны быть разрезаны полностью и иметь ровные (без бахромы) кромки.</w:t>
      </w:r>
    </w:p>
    <w:p w:rsidR="0090330C" w:rsidRPr="00991577" w:rsidRDefault="0090330C" w:rsidP="0090330C">
      <w:pPr>
        <w:pStyle w:val="a3"/>
        <w:spacing w:before="100" w:beforeAutospacing="1" w:after="100" w:afterAutospacing="1" w:line="240" w:lineRule="auto"/>
        <w:ind w:left="1080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30C" w:rsidRPr="00991577" w:rsidRDefault="0090330C" w:rsidP="0090330C">
      <w:pPr>
        <w:pStyle w:val="a3"/>
        <w:spacing w:before="100" w:beforeAutospacing="1" w:after="100" w:afterAutospacing="1" w:line="240" w:lineRule="auto"/>
        <w:ind w:left="1080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C81" w:rsidRPr="00991577" w:rsidRDefault="00016C81" w:rsidP="0090330C">
      <w:pPr>
        <w:pStyle w:val="a3"/>
        <w:numPr>
          <w:ilvl w:val="1"/>
          <w:numId w:val="14"/>
        </w:numPr>
        <w:ind w:hanging="802"/>
        <w:rPr>
          <w:rFonts w:ascii="Times New Roman" w:hAnsi="Times New Roman" w:cs="Times New Roman"/>
          <w:i/>
          <w:sz w:val="24"/>
          <w:szCs w:val="24"/>
        </w:rPr>
      </w:pPr>
      <w:r w:rsidRPr="00991577">
        <w:rPr>
          <w:rFonts w:ascii="Times New Roman" w:hAnsi="Times New Roman" w:cs="Times New Roman"/>
          <w:i/>
          <w:sz w:val="24"/>
          <w:szCs w:val="24"/>
        </w:rPr>
        <w:t>Требования к качеству фальцовки</w:t>
      </w:r>
    </w:p>
    <w:p w:rsidR="0090330C" w:rsidRPr="00991577" w:rsidRDefault="0090330C" w:rsidP="0090330C">
      <w:pPr>
        <w:pStyle w:val="a3"/>
        <w:ind w:left="660"/>
        <w:rPr>
          <w:rFonts w:ascii="Times New Roman" w:hAnsi="Times New Roman" w:cs="Times New Roman"/>
          <w:i/>
          <w:sz w:val="24"/>
          <w:szCs w:val="24"/>
        </w:rPr>
      </w:pPr>
    </w:p>
    <w:p w:rsidR="00016C81" w:rsidRPr="00991577" w:rsidRDefault="00016C81" w:rsidP="0090330C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Сфальцованная продукция должна соответствовать утвержденному макету.</w:t>
      </w:r>
    </w:p>
    <w:p w:rsidR="00016C81" w:rsidRPr="00991577" w:rsidRDefault="00016C81" w:rsidP="0090330C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сгибов должны проходить по меткам фальцовки, точность фальцовки ±1 мм.</w:t>
      </w:r>
    </w:p>
    <w:p w:rsidR="00016C81" w:rsidRPr="00991577" w:rsidRDefault="00016C81" w:rsidP="0090330C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сфальцованных тетрадях не должно быть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отмарывания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повреждения печатного изображения, вызванного проводящими деталями машины.</w:t>
      </w:r>
    </w:p>
    <w:p w:rsidR="00016C81" w:rsidRPr="00991577" w:rsidRDefault="00016C81" w:rsidP="0090330C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допустимы порезы и следы от деталей машины, надрыв краев.</w:t>
      </w:r>
    </w:p>
    <w:p w:rsidR="00016C81" w:rsidRPr="00991577" w:rsidRDefault="00016C81" w:rsidP="0090330C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 должен быть ровным, без заломов внутри тетради («петухов»), морщин, загнутых листов.</w:t>
      </w:r>
    </w:p>
    <w:p w:rsidR="00016C81" w:rsidRPr="00991577" w:rsidRDefault="00016C81" w:rsidP="0090330C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линии фальца не должно быть заломов мелованного слоя бумаги, растрескивания слоя краски, отслаивания лака или металлизированной пленки.</w:t>
      </w:r>
    </w:p>
    <w:p w:rsidR="00016C81" w:rsidRPr="00991577" w:rsidRDefault="00016C81" w:rsidP="0090330C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разрезе тетрадей, сфальцованных двойником, линия реза должна точно соответствовать макету. Допустимая косина резки: ±0,5 мм, края реза должны быть ровными.</w:t>
      </w:r>
    </w:p>
    <w:p w:rsidR="00016C81" w:rsidRPr="00991577" w:rsidRDefault="00016C81" w:rsidP="0090330C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Линии перфорации и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биговки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соответствовать макету и меткам на листе, если они были указаны.</w:t>
      </w:r>
    </w:p>
    <w:p w:rsidR="00016C81" w:rsidRPr="00991577" w:rsidRDefault="00016C81" w:rsidP="0090330C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линии перфорации не должно быть разрывов бумаги.</w:t>
      </w:r>
    </w:p>
    <w:p w:rsidR="00016C81" w:rsidRPr="00991577" w:rsidRDefault="00016C81" w:rsidP="0090330C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Допустимая косина перфорации и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биговки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± 1 мм.</w:t>
      </w:r>
    </w:p>
    <w:p w:rsidR="0090330C" w:rsidRPr="00991577" w:rsidRDefault="0090330C" w:rsidP="0090330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30C" w:rsidRPr="00991577" w:rsidRDefault="0090330C" w:rsidP="0090330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C81" w:rsidRPr="00991577" w:rsidRDefault="00016C81" w:rsidP="0090330C">
      <w:pPr>
        <w:pStyle w:val="a3"/>
        <w:numPr>
          <w:ilvl w:val="1"/>
          <w:numId w:val="14"/>
        </w:numPr>
        <w:ind w:hanging="802"/>
        <w:rPr>
          <w:rFonts w:ascii="Times New Roman" w:hAnsi="Times New Roman" w:cs="Times New Roman"/>
          <w:i/>
          <w:sz w:val="24"/>
          <w:szCs w:val="24"/>
        </w:rPr>
      </w:pPr>
      <w:r w:rsidRPr="00991577">
        <w:rPr>
          <w:rFonts w:ascii="Times New Roman" w:hAnsi="Times New Roman" w:cs="Times New Roman"/>
          <w:i/>
          <w:sz w:val="24"/>
          <w:szCs w:val="24"/>
        </w:rPr>
        <w:t>Требования к качеству готовой продукции (скрепление проволокой)</w:t>
      </w:r>
    </w:p>
    <w:p w:rsidR="0090330C" w:rsidRPr="00991577" w:rsidRDefault="0090330C" w:rsidP="0090330C">
      <w:pPr>
        <w:pStyle w:val="a3"/>
        <w:ind w:left="660"/>
        <w:rPr>
          <w:rFonts w:ascii="Times New Roman" w:hAnsi="Times New Roman" w:cs="Times New Roman"/>
          <w:i/>
          <w:sz w:val="24"/>
          <w:szCs w:val="24"/>
        </w:rPr>
      </w:pPr>
    </w:p>
    <w:p w:rsidR="00016C81" w:rsidRPr="00991577" w:rsidRDefault="00016C81" w:rsidP="0090330C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страниц в блоке должна соответствовать утвержденному макету.</w:t>
      </w:r>
    </w:p>
    <w:p w:rsidR="00016C81" w:rsidRPr="00991577" w:rsidRDefault="00016C81" w:rsidP="0090330C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Скобы должны распол</w:t>
      </w:r>
      <w:r w:rsidR="00A24F7B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агаться на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линии фальцовки, допустимое отклонение: ±1 мм.</w:t>
      </w:r>
    </w:p>
    <w:p w:rsidR="00016C81" w:rsidRPr="00991577" w:rsidRDefault="00016C81" w:rsidP="0090330C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Обрезка блока должна соответствовать утвержденному макету и меткам реза, точность соблюдения формата: ±1 мм.</w:t>
      </w:r>
    </w:p>
    <w:p w:rsidR="00016C81" w:rsidRPr="00991577" w:rsidRDefault="00016C81" w:rsidP="0090330C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срезание края текста или иллюстрации на полосе (зарезанные текст или иллюстрация), за исключением случаев, предусмотренных дизайном.</w:t>
      </w:r>
    </w:p>
    <w:p w:rsidR="00016C81" w:rsidRPr="00991577" w:rsidRDefault="00016C81" w:rsidP="0090330C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 некомплектность и непоследовательность элементов блока: «чужие», перевернутые, перепутанные, лишние, недостающие тетради, вкладки.</w:t>
      </w:r>
    </w:p>
    <w:p w:rsidR="00016C81" w:rsidRPr="00991577" w:rsidRDefault="00016C81" w:rsidP="0090330C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 перевороты блока относительно обложки, «чужой блок», разрыв обложки по сгибу, любое смещение блока за пределы обложки, механические повреждения (рваные или грязные страницы</w:t>
      </w:r>
      <w:r w:rsidR="00A24F7B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дефекты, приводя</w:t>
      </w:r>
      <w:r w:rsidR="00A24F7B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к выпадению элементов блока,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непрошитые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страницы, отсутствие скоб,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незагнутые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скобы).</w:t>
      </w:r>
    </w:p>
    <w:p w:rsidR="00016C81" w:rsidRPr="00991577" w:rsidRDefault="00016C81" w:rsidP="0090330C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малозаметные следы от ножей на обрезе.</w:t>
      </w:r>
    </w:p>
    <w:p w:rsidR="00016C81" w:rsidRPr="00991577" w:rsidRDefault="00016C81" w:rsidP="0090330C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лака или пленки на первой и последней полосах обложки допустимо наличие на них следов от транспортных ремней.</w:t>
      </w:r>
    </w:p>
    <w:p w:rsidR="00792B6B" w:rsidRPr="00991577" w:rsidRDefault="00016C81" w:rsidP="00792B6B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ложных разворотов и сложных иллюстраций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несовмещение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иллюстрационным</w:t>
      </w:r>
      <w:r w:rsidR="00A4712E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 не должно превышать 2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мм.</w:t>
      </w:r>
    </w:p>
    <w:p w:rsidR="003574C0" w:rsidRPr="00991577" w:rsidRDefault="003574C0" w:rsidP="00792B6B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 наличие механических повреждений (царапин) на обложке, обусловленных технологическими особенностями оборудования. </w:t>
      </w:r>
    </w:p>
    <w:p w:rsidR="00792B6B" w:rsidRDefault="003574C0" w:rsidP="00991577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наличие следов пальцев рук на продукции, покрытой матовым, глянцевым УФ-лаком или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ламинацией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1577" w:rsidRPr="00991577" w:rsidRDefault="00991577" w:rsidP="0099157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840" w:rsidRPr="00991577" w:rsidRDefault="00016C81" w:rsidP="00792B6B">
      <w:pPr>
        <w:pStyle w:val="a3"/>
        <w:numPr>
          <w:ilvl w:val="1"/>
          <w:numId w:val="14"/>
        </w:numPr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991577">
        <w:rPr>
          <w:rFonts w:ascii="Times New Roman" w:hAnsi="Times New Roman" w:cs="Times New Roman"/>
          <w:i/>
          <w:sz w:val="24"/>
          <w:szCs w:val="24"/>
        </w:rPr>
        <w:t xml:space="preserve">Требования к качеству готовой </w:t>
      </w:r>
      <w:r w:rsidR="00B01840" w:rsidRPr="00991577">
        <w:rPr>
          <w:rFonts w:ascii="Times New Roman" w:hAnsi="Times New Roman" w:cs="Times New Roman"/>
          <w:i/>
          <w:sz w:val="24"/>
          <w:szCs w:val="24"/>
        </w:rPr>
        <w:t>продукции (скрепление КБС</w:t>
      </w:r>
      <w:r w:rsidRPr="00991577">
        <w:rPr>
          <w:rFonts w:ascii="Times New Roman" w:hAnsi="Times New Roman" w:cs="Times New Roman"/>
          <w:i/>
          <w:sz w:val="24"/>
          <w:szCs w:val="24"/>
        </w:rPr>
        <w:t>)</w:t>
      </w:r>
    </w:p>
    <w:p w:rsidR="00792B6B" w:rsidRPr="00991577" w:rsidRDefault="00792B6B" w:rsidP="00792B6B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B01840" w:rsidRPr="00991577" w:rsidRDefault="00B01840" w:rsidP="00792B6B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страниц в блоке должна соответствовать утвержденному макету.</w:t>
      </w:r>
    </w:p>
    <w:p w:rsidR="00B01840" w:rsidRPr="00991577" w:rsidRDefault="00B01840" w:rsidP="00792B6B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 некомплектность и непоследовательность элементов блока: «чужие», перевернутые, перепутанные, лишние, недостающие тетради, вкладки, вклейки, приклейки.</w:t>
      </w:r>
    </w:p>
    <w:p w:rsidR="00B01840" w:rsidRPr="00991577" w:rsidRDefault="00B01840" w:rsidP="00792B6B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затекание клея на обрезы или внутрь блока, вызывающее склеивание страниц и повреждение текста или иллюстраций при раскрытии.</w:t>
      </w:r>
    </w:p>
    <w:p w:rsidR="00B01840" w:rsidRPr="00991577" w:rsidRDefault="00B01840" w:rsidP="00792B6B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срезание края текста или иллюстраций на полосе (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зарезка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уход текста или иллюстраций в корешок, за исключением случаев, предусмотренных дизайном.</w:t>
      </w:r>
    </w:p>
    <w:p w:rsidR="00B01840" w:rsidRPr="00991577" w:rsidRDefault="00B01840" w:rsidP="00792B6B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 переворот блока относительно обложки, отставание обложки от блока, разрыв обложки по сгибу, любое смещение блока за пределы обложки.</w:t>
      </w:r>
    </w:p>
    <w:p w:rsidR="00B01840" w:rsidRPr="00991577" w:rsidRDefault="00B01840" w:rsidP="00792B6B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 механические повреждения: рваные или грязные полосы, дефекты л</w:t>
      </w:r>
      <w:r w:rsidR="00A24F7B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акирования, </w:t>
      </w:r>
      <w:proofErr w:type="spellStart"/>
      <w:r w:rsidR="00A24F7B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припрессовки</w:t>
      </w:r>
      <w:proofErr w:type="spellEnd"/>
      <w:r w:rsidR="00A24F7B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пленки -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отслаивание и разрыв пленки, царапины, морщины, загибание листов обложки или страниц блока, следы температурного воздействия.</w:t>
      </w:r>
    </w:p>
    <w:p w:rsidR="00B01840" w:rsidRPr="00991577" w:rsidRDefault="00B01840" w:rsidP="00792B6B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 дефекты, приводя</w:t>
      </w:r>
      <w:r w:rsidR="00A24F7B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к выпадению элементов блока, -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непроклеенные страницы, вкладки, приклейки, вклейки, раскол блока.</w:t>
      </w:r>
    </w:p>
    <w:p w:rsidR="00B01840" w:rsidRPr="00991577" w:rsidRDefault="00B01840" w:rsidP="00792B6B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Недопустима деформация блока, приводящая к выпадению блока из обложки.</w:t>
      </w:r>
    </w:p>
    <w:p w:rsidR="00B01840" w:rsidRPr="00991577" w:rsidRDefault="00B01840" w:rsidP="00792B6B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Обрезка блока должна соответствовать утвержденному макету и меткам реза (если таковые имеются), точность соблюдения формата: ±1 мм.</w:t>
      </w:r>
    </w:p>
    <w:p w:rsidR="00B01840" w:rsidRPr="00991577" w:rsidRDefault="00B01840" w:rsidP="00792B6B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совмещение разворотных иллюстраций: ±1 мм от корешка.</w:t>
      </w:r>
    </w:p>
    <w:p w:rsidR="00B01840" w:rsidRPr="00991577" w:rsidRDefault="00B01840" w:rsidP="00A4712E">
      <w:pPr>
        <w:pStyle w:val="a3"/>
        <w:numPr>
          <w:ilvl w:val="2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Срезы должны быть чистыми, без следов клея.</w:t>
      </w:r>
      <w:r w:rsidR="00A4712E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малозаметные следы от ножей на обрезе.</w:t>
      </w:r>
    </w:p>
    <w:p w:rsidR="00B01840" w:rsidRPr="00991577" w:rsidRDefault="00B01840" w:rsidP="00792B6B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Корешок должен иметь прямоугольную форму, без морщин и сдвигов.</w:t>
      </w:r>
    </w:p>
    <w:p w:rsidR="00B01840" w:rsidRPr="00991577" w:rsidRDefault="00B01840" w:rsidP="00792B6B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единичные экземпляры с морщинами и надрывами обложки по корешку.</w:t>
      </w:r>
    </w:p>
    <w:p w:rsidR="00B01840" w:rsidRPr="00991577" w:rsidRDefault="00B01840" w:rsidP="00792B6B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лака или пленки на первой и последней полосах обложки допустимо наличие на них следов от транспортных ремней.</w:t>
      </w:r>
    </w:p>
    <w:p w:rsidR="003574C0" w:rsidRPr="00991577" w:rsidRDefault="00B01840" w:rsidP="003574C0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ложных разворотов и сложных иллюстраций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несовмещение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иллюстрационным</w:t>
      </w:r>
      <w:r w:rsidR="00607DA3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 не должно превышать </w:t>
      </w:r>
      <w:r w:rsidR="00A4712E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мм.</w:t>
      </w:r>
    </w:p>
    <w:p w:rsidR="003574C0" w:rsidRPr="00991577" w:rsidRDefault="003574C0" w:rsidP="003574C0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малозаметные следы от ножей на обрезе.</w:t>
      </w:r>
    </w:p>
    <w:p w:rsidR="003574C0" w:rsidRPr="00991577" w:rsidRDefault="003574C0" w:rsidP="003574C0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 наличие механических повреждений (царапин) на обложке, обусловленных технологическими особенностями оборудования. </w:t>
      </w:r>
    </w:p>
    <w:p w:rsidR="00EE351A" w:rsidRDefault="003574C0" w:rsidP="00EE351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наличие следов пальцев рук на продукции, покрытой матовым, глянцевым УФ-лаком или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ламинацией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1577" w:rsidRPr="00991577" w:rsidRDefault="00991577" w:rsidP="0099157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GoBack"/>
      <w:bookmarkEnd w:id="15"/>
    </w:p>
    <w:p w:rsidR="00B01840" w:rsidRPr="00991577" w:rsidRDefault="00EE351A" w:rsidP="00EE351A">
      <w:pPr>
        <w:pStyle w:val="a3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hAnsi="Times New Roman" w:cs="Times New Roman"/>
          <w:i/>
          <w:sz w:val="24"/>
          <w:szCs w:val="24"/>
        </w:rPr>
        <w:t xml:space="preserve">   Требования к качеству готовой продукции (переплёт 7БЦ)</w:t>
      </w:r>
    </w:p>
    <w:p w:rsidR="00B01840" w:rsidRPr="00991577" w:rsidRDefault="00B01840" w:rsidP="00B0184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E351A" w:rsidRPr="00991577" w:rsidRDefault="00EE351A" w:rsidP="00EE351A">
      <w:pPr>
        <w:pStyle w:val="a3"/>
        <w:numPr>
          <w:ilvl w:val="2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10.2."/>
      <w:r w:rsidRPr="00991577">
        <w:rPr>
          <w:rFonts w:ascii="Times New Roman" w:hAnsi="Times New Roman" w:cs="Times New Roman"/>
          <w:color w:val="000000"/>
          <w:sz w:val="24"/>
          <w:szCs w:val="24"/>
        </w:rPr>
        <w:t>Сторонки обложки или крышки должны легко раскрываться.</w:t>
      </w:r>
    </w:p>
    <w:p w:rsidR="00EE351A" w:rsidRPr="00991577" w:rsidRDefault="00EE351A" w:rsidP="00EE351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Книжный блок должен соответствовать обложке или крышке.</w:t>
      </w:r>
    </w:p>
    <w:p w:rsidR="00EE351A" w:rsidRPr="00991577" w:rsidRDefault="00EE351A" w:rsidP="00A4712E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Обрезы блока должны быть чистыми, гладкими (без щербин, шероховатостей), без затеков клея и слипания листов.</w:t>
      </w:r>
      <w:r w:rsidR="00A4712E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малозаметные следы от ножей на обрезе.</w:t>
      </w:r>
    </w:p>
    <w:p w:rsidR="00EE351A" w:rsidRPr="00991577" w:rsidRDefault="00EE351A" w:rsidP="00EE351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кантов по ширине должны соответствовать установленным нормам (от 2 до 5 мм с допуском от ± 1 до ± 2 мм в зависимости от формата книги, а их косина не должна превышать 1,5-2,5 мм).</w:t>
      </w:r>
    </w:p>
    <w:p w:rsidR="00EE351A" w:rsidRPr="00991577" w:rsidRDefault="00EE351A" w:rsidP="00EE351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Форзацы должны быть приклеены к сторонкам переплетной крышки плотно и прочно по всей площади, без складок, пузырей, отставаний по месту загибки покровного материала и около сгиба форзацев.</w:t>
      </w:r>
    </w:p>
    <w:p w:rsidR="00EE351A" w:rsidRPr="00991577" w:rsidRDefault="00EE351A" w:rsidP="00EE351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сгибах форзацев не должно быть отверстий от проколов швейными инструментами.</w:t>
      </w:r>
    </w:p>
    <w:p w:rsidR="00EE351A" w:rsidRPr="00991577" w:rsidRDefault="00EE351A" w:rsidP="00EE351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Переплетная крышка должна быть чистой, без повреждений и </w:t>
      </w:r>
      <w:proofErr w:type="spellStart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непокоробленной</w:t>
      </w:r>
      <w:proofErr w:type="spellEnd"/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должна плотно прилегать к блоку.</w:t>
      </w:r>
    </w:p>
    <w:p w:rsidR="00EE351A" w:rsidRPr="00991577" w:rsidRDefault="00EE351A" w:rsidP="00EE351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Клапаны корешкового материала под форзацами должны быть ровно, без складок и загибки приклеены к сторонкам, а края должны быть ровными.</w:t>
      </w:r>
    </w:p>
    <w:p w:rsidR="00EE351A" w:rsidRPr="00991577" w:rsidRDefault="00EE351A" w:rsidP="00EE351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 крышке должно быть че</w:t>
      </w:r>
      <w:r w:rsidR="00B13F66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тким, без смазывания краски,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осыпания фольги, несовпадения красок; косина изображения не должна превыша</w:t>
      </w:r>
      <w:r w:rsidR="00B13F66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1,5 мм на 100 мм длины строк.</w:t>
      </w:r>
    </w:p>
    <w:p w:rsidR="00EE351A" w:rsidRPr="00991577" w:rsidRDefault="00B13F66" w:rsidP="00B13F66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EE351A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трихи (углубления} на переплетной крышке должны располагаться по месту </w:t>
      </w:r>
      <w:proofErr w:type="spellStart"/>
      <w:r w:rsidR="00EE351A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расставов</w:t>
      </w:r>
      <w:proofErr w:type="spellEnd"/>
      <w:r w:rsidR="00EE351A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параллельно корешку; глубина штрихов по всей высоте крышки должка соответство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толщине картонных сторонок.</w:t>
      </w:r>
    </w:p>
    <w:p w:rsidR="00EE351A" w:rsidRPr="00991577" w:rsidRDefault="00B13F66" w:rsidP="00B13F66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E351A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орешок крышки или обложки должен быть гладким, без морщин, симметричным</w:t>
      </w: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соответствовать толщине блока.</w:t>
      </w:r>
    </w:p>
    <w:p w:rsidR="00EE351A" w:rsidRPr="00991577" w:rsidRDefault="00B13F66" w:rsidP="00B13F66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E351A" w:rsidRPr="0099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орешок переплетной крышки должен плотно, без просвета прилегать к корешку блока.</w:t>
      </w:r>
    </w:p>
    <w:bookmarkEnd w:id="16"/>
    <w:p w:rsidR="00EE351A" w:rsidRPr="00991577" w:rsidRDefault="00EE351A" w:rsidP="00EE35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840" w:rsidRPr="00991577" w:rsidRDefault="00B01840" w:rsidP="00B0184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16C81" w:rsidRPr="00991577" w:rsidRDefault="00016C81" w:rsidP="0001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C81" w:rsidRPr="00991577" w:rsidRDefault="00016C81" w:rsidP="0001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C81" w:rsidRPr="00991577" w:rsidRDefault="00016C81" w:rsidP="00016C81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262FDA" w:rsidRPr="00991577" w:rsidRDefault="00262FDA" w:rsidP="00262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FDA" w:rsidRPr="00991577" w:rsidRDefault="00262FDA" w:rsidP="00262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FDA" w:rsidRPr="00991577" w:rsidRDefault="00262FDA" w:rsidP="00262FDA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sectPr w:rsidR="00262FDA" w:rsidRPr="00991577" w:rsidSect="00607D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A34"/>
    <w:multiLevelType w:val="hybridMultilevel"/>
    <w:tmpl w:val="1558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C4F"/>
    <w:multiLevelType w:val="multilevel"/>
    <w:tmpl w:val="CDDC2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E0828"/>
    <w:multiLevelType w:val="multilevel"/>
    <w:tmpl w:val="F9F26A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C30DC3"/>
    <w:multiLevelType w:val="hybridMultilevel"/>
    <w:tmpl w:val="2818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1CE5"/>
    <w:multiLevelType w:val="multilevel"/>
    <w:tmpl w:val="ECD431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0E95C85"/>
    <w:multiLevelType w:val="hybridMultilevel"/>
    <w:tmpl w:val="375A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D6DE5"/>
    <w:multiLevelType w:val="hybridMultilevel"/>
    <w:tmpl w:val="91AE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4992"/>
    <w:multiLevelType w:val="hybridMultilevel"/>
    <w:tmpl w:val="71BC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F4A5A"/>
    <w:multiLevelType w:val="multilevel"/>
    <w:tmpl w:val="3D10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E7752E"/>
    <w:multiLevelType w:val="multilevel"/>
    <w:tmpl w:val="734C85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10" w15:restartNumberingAfterBreak="0">
    <w:nsid w:val="243C44AC"/>
    <w:multiLevelType w:val="multilevel"/>
    <w:tmpl w:val="75A6C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4661E6E"/>
    <w:multiLevelType w:val="multilevel"/>
    <w:tmpl w:val="0B588D9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9" w:hanging="1800"/>
      </w:pPr>
      <w:rPr>
        <w:rFonts w:hint="default"/>
      </w:rPr>
    </w:lvl>
  </w:abstractNum>
  <w:abstractNum w:abstractNumId="12" w15:restartNumberingAfterBreak="0">
    <w:nsid w:val="24E06B69"/>
    <w:multiLevelType w:val="multilevel"/>
    <w:tmpl w:val="F9F26A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52659A4"/>
    <w:multiLevelType w:val="hybridMultilevel"/>
    <w:tmpl w:val="502E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5729D"/>
    <w:multiLevelType w:val="hybridMultilevel"/>
    <w:tmpl w:val="5EE8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C20B9"/>
    <w:multiLevelType w:val="hybridMultilevel"/>
    <w:tmpl w:val="0AF00828"/>
    <w:lvl w:ilvl="0" w:tplc="380EC9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4B735B"/>
    <w:multiLevelType w:val="multilevel"/>
    <w:tmpl w:val="75A6C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54E386A"/>
    <w:multiLevelType w:val="multilevel"/>
    <w:tmpl w:val="F9F26A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7EE6857"/>
    <w:multiLevelType w:val="hybridMultilevel"/>
    <w:tmpl w:val="5CDC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B4A79"/>
    <w:multiLevelType w:val="multilevel"/>
    <w:tmpl w:val="34365A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asciiTheme="minorHAnsi" w:hAnsiTheme="minorHAnsi" w:cstheme="minorHAnsi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C402FBE"/>
    <w:multiLevelType w:val="multilevel"/>
    <w:tmpl w:val="F9F26A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C84614B"/>
    <w:multiLevelType w:val="multilevel"/>
    <w:tmpl w:val="67CC9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B35222"/>
    <w:multiLevelType w:val="multilevel"/>
    <w:tmpl w:val="F9F26A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0"/>
      </w:rPr>
    </w:lvl>
  </w:abstractNum>
  <w:abstractNum w:abstractNumId="23" w15:restartNumberingAfterBreak="0">
    <w:nsid w:val="46817FFE"/>
    <w:multiLevelType w:val="multilevel"/>
    <w:tmpl w:val="1D88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8D429A"/>
    <w:multiLevelType w:val="multilevel"/>
    <w:tmpl w:val="F9F26A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4ABB1DFE"/>
    <w:multiLevelType w:val="hybridMultilevel"/>
    <w:tmpl w:val="EE3C2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60C88"/>
    <w:multiLevelType w:val="multilevel"/>
    <w:tmpl w:val="F9F26A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53F10496"/>
    <w:multiLevelType w:val="hybridMultilevel"/>
    <w:tmpl w:val="4754C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DC3A59"/>
    <w:multiLevelType w:val="hybridMultilevel"/>
    <w:tmpl w:val="6EC64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D81398"/>
    <w:multiLevelType w:val="hybridMultilevel"/>
    <w:tmpl w:val="AB8C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B3FB0"/>
    <w:multiLevelType w:val="multilevel"/>
    <w:tmpl w:val="1958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9A3305"/>
    <w:multiLevelType w:val="hybridMultilevel"/>
    <w:tmpl w:val="0838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7590F"/>
    <w:multiLevelType w:val="hybridMultilevel"/>
    <w:tmpl w:val="BF0E0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36A88"/>
    <w:multiLevelType w:val="multilevel"/>
    <w:tmpl w:val="700C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9818AD"/>
    <w:multiLevelType w:val="multilevel"/>
    <w:tmpl w:val="D09C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B05D3F"/>
    <w:multiLevelType w:val="multilevel"/>
    <w:tmpl w:val="BDDAD4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0"/>
      </w:rPr>
    </w:lvl>
  </w:abstractNum>
  <w:abstractNum w:abstractNumId="36" w15:restartNumberingAfterBreak="0">
    <w:nsid w:val="7B276289"/>
    <w:multiLevelType w:val="multilevel"/>
    <w:tmpl w:val="ECD431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0"/>
      </w:rPr>
    </w:lvl>
  </w:abstractNum>
  <w:num w:numId="1">
    <w:abstractNumId w:val="11"/>
  </w:num>
  <w:num w:numId="2">
    <w:abstractNumId w:val="30"/>
  </w:num>
  <w:num w:numId="3">
    <w:abstractNumId w:val="34"/>
  </w:num>
  <w:num w:numId="4">
    <w:abstractNumId w:val="36"/>
  </w:num>
  <w:num w:numId="5">
    <w:abstractNumId w:val="35"/>
  </w:num>
  <w:num w:numId="6">
    <w:abstractNumId w:val="22"/>
  </w:num>
  <w:num w:numId="7">
    <w:abstractNumId w:val="1"/>
  </w:num>
  <w:num w:numId="8">
    <w:abstractNumId w:val="8"/>
  </w:num>
  <w:num w:numId="9">
    <w:abstractNumId w:val="21"/>
  </w:num>
  <w:num w:numId="10">
    <w:abstractNumId w:val="9"/>
  </w:num>
  <w:num w:numId="11">
    <w:abstractNumId w:val="26"/>
  </w:num>
  <w:num w:numId="12">
    <w:abstractNumId w:val="4"/>
  </w:num>
  <w:num w:numId="13">
    <w:abstractNumId w:val="24"/>
  </w:num>
  <w:num w:numId="14">
    <w:abstractNumId w:val="19"/>
  </w:num>
  <w:num w:numId="15">
    <w:abstractNumId w:val="2"/>
  </w:num>
  <w:num w:numId="16">
    <w:abstractNumId w:val="17"/>
  </w:num>
  <w:num w:numId="17">
    <w:abstractNumId w:val="10"/>
  </w:num>
  <w:num w:numId="18">
    <w:abstractNumId w:val="16"/>
  </w:num>
  <w:num w:numId="19">
    <w:abstractNumId w:val="12"/>
  </w:num>
  <w:num w:numId="20">
    <w:abstractNumId w:val="20"/>
  </w:num>
  <w:num w:numId="21">
    <w:abstractNumId w:val="33"/>
  </w:num>
  <w:num w:numId="22">
    <w:abstractNumId w:val="18"/>
  </w:num>
  <w:num w:numId="23">
    <w:abstractNumId w:val="14"/>
  </w:num>
  <w:num w:numId="24">
    <w:abstractNumId w:val="5"/>
  </w:num>
  <w:num w:numId="25">
    <w:abstractNumId w:val="13"/>
  </w:num>
  <w:num w:numId="26">
    <w:abstractNumId w:val="15"/>
  </w:num>
  <w:num w:numId="27">
    <w:abstractNumId w:val="29"/>
  </w:num>
  <w:num w:numId="28">
    <w:abstractNumId w:val="28"/>
  </w:num>
  <w:num w:numId="29">
    <w:abstractNumId w:val="23"/>
  </w:num>
  <w:num w:numId="30">
    <w:abstractNumId w:val="7"/>
  </w:num>
  <w:num w:numId="31">
    <w:abstractNumId w:val="0"/>
  </w:num>
  <w:num w:numId="32">
    <w:abstractNumId w:val="27"/>
  </w:num>
  <w:num w:numId="33">
    <w:abstractNumId w:val="3"/>
  </w:num>
  <w:num w:numId="34">
    <w:abstractNumId w:val="32"/>
  </w:num>
  <w:num w:numId="35">
    <w:abstractNumId w:val="31"/>
  </w:num>
  <w:num w:numId="36">
    <w:abstractNumId w:val="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A"/>
    <w:rsid w:val="00016C81"/>
    <w:rsid w:val="000F4C59"/>
    <w:rsid w:val="001C3EC0"/>
    <w:rsid w:val="00262FDA"/>
    <w:rsid w:val="003574C0"/>
    <w:rsid w:val="00384C59"/>
    <w:rsid w:val="004E3035"/>
    <w:rsid w:val="00607DA3"/>
    <w:rsid w:val="00792B6B"/>
    <w:rsid w:val="0090330C"/>
    <w:rsid w:val="00924B0A"/>
    <w:rsid w:val="00936147"/>
    <w:rsid w:val="00991577"/>
    <w:rsid w:val="00A24F7B"/>
    <w:rsid w:val="00A4712E"/>
    <w:rsid w:val="00B01840"/>
    <w:rsid w:val="00B13F66"/>
    <w:rsid w:val="00C56335"/>
    <w:rsid w:val="00C87E8C"/>
    <w:rsid w:val="00CD2185"/>
    <w:rsid w:val="00D63529"/>
    <w:rsid w:val="00D93ED2"/>
    <w:rsid w:val="00E33BB3"/>
    <w:rsid w:val="00E94F3E"/>
    <w:rsid w:val="00EB15C0"/>
    <w:rsid w:val="00EE351A"/>
    <w:rsid w:val="00F35607"/>
    <w:rsid w:val="00F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AA6B"/>
  <w15:chartTrackingRefBased/>
  <w15:docId w15:val="{24248109-CAA4-4DC1-90FA-DADC5680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84C5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D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62FDA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62FDA"/>
    <w:rPr>
      <w:rFonts w:ascii="Times New Roman" w:hAnsi="Times New Roman" w:cs="Times New Roman"/>
      <w:sz w:val="24"/>
      <w:szCs w:val="24"/>
    </w:rPr>
  </w:style>
  <w:style w:type="paragraph" w:styleId="a6">
    <w:name w:val="Normal (Web)"/>
    <w:aliases w:val="Обычный (веб) Знак"/>
    <w:basedOn w:val="a"/>
    <w:uiPriority w:val="99"/>
    <w:unhideWhenUsed/>
    <w:rsid w:val="0026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C3EC0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35607"/>
  </w:style>
  <w:style w:type="character" w:styleId="a8">
    <w:name w:val="Hyperlink"/>
    <w:uiPriority w:val="99"/>
    <w:unhideWhenUsed/>
    <w:rsid w:val="00F356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5607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5607"/>
    <w:rPr>
      <w:rFonts w:ascii="Segoe UI" w:eastAsia="MS Mincho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384C59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i.org/_media/downloads/icc_profiles_from_eci/eci_offset_2009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7063</TotalTime>
  <Pages>15</Pages>
  <Words>5902</Words>
  <Characters>33646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Аняткин Сергей</dc:creator>
  <cp:keywords/>
  <dc:description/>
  <cp:lastModifiedBy>Кузьмичева Екатерина</cp:lastModifiedBy>
  <cp:revision>6</cp:revision>
  <dcterms:created xsi:type="dcterms:W3CDTF">2019-12-04T08:08:00Z</dcterms:created>
  <dcterms:modified xsi:type="dcterms:W3CDTF">2020-01-16T08:36:00Z</dcterms:modified>
</cp:coreProperties>
</file>